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4C602A09"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4E4A7D" w:rsidRPr="003100C3">
        <w:rPr>
          <w:rFonts w:cs="Arial"/>
          <w:lang w:val="en-US"/>
        </w:rPr>
        <w:t>#10</w:t>
      </w:r>
      <w:r w:rsidR="00EC23F9">
        <w:rPr>
          <w:rFonts w:cs="Arial" w:hint="eastAsia"/>
          <w:lang w:val="en-US" w:eastAsia="ja-JP"/>
        </w:rPr>
        <w:t>9</w:t>
      </w:r>
      <w:r w:rsidR="00420D9F">
        <w:rPr>
          <w:rFonts w:cs="Arial"/>
          <w:lang w:val="en-US" w:eastAsia="ja-JP"/>
        </w:rPr>
        <w:t>bis</w:t>
      </w:r>
      <w:r w:rsidR="00220405">
        <w:rPr>
          <w:rFonts w:cs="Arial"/>
          <w:lang w:val="en-US" w:eastAsia="ja-JP"/>
        </w:rPr>
        <w:t>-e</w:t>
      </w:r>
      <w:r w:rsidRPr="003100C3">
        <w:rPr>
          <w:rFonts w:cs="Arial"/>
          <w:lang w:val="en-US"/>
        </w:rPr>
        <w:tab/>
      </w:r>
      <w:r w:rsidR="00E82885">
        <w:rPr>
          <w:rFonts w:cs="Arial"/>
          <w:sz w:val="28"/>
          <w:szCs w:val="32"/>
          <w:lang w:val="en-US"/>
        </w:rPr>
        <w:t>R2-2002761</w:t>
      </w:r>
    </w:p>
    <w:p w14:paraId="567B26D3" w14:textId="24F5123E"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420D9F">
        <w:rPr>
          <w:rFonts w:cs="Arial"/>
          <w:lang w:val="en-US" w:eastAsia="ja-JP"/>
        </w:rPr>
        <w:t>20th - 30th April</w:t>
      </w:r>
      <w:r w:rsidR="00EC23F9">
        <w:rPr>
          <w:rFonts w:cs="Arial"/>
          <w:lang w:val="en-US" w:eastAsia="ja-JP"/>
        </w:rPr>
        <w:t>, 2020</w:t>
      </w:r>
      <w:r w:rsidR="007D6F65">
        <w:rPr>
          <w:rFonts w:cs="Arial" w:hint="eastAsia"/>
          <w:lang w:val="en-US" w:eastAsia="ja-JP"/>
        </w:rPr>
        <w:t xml:space="preserve">             </w:t>
      </w:r>
      <w:r w:rsidR="00064199">
        <w:rPr>
          <w:rFonts w:cs="Arial" w:hint="eastAsia"/>
          <w:lang w:val="en-US" w:eastAsia="ja-JP"/>
        </w:rPr>
        <w:t xml:space="preserve">          </w:t>
      </w:r>
    </w:p>
    <w:p w14:paraId="3ED31032" w14:textId="58AF1A29"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7D6F65">
        <w:rPr>
          <w:rFonts w:cs="Arial" w:hint="eastAsia"/>
          <w:sz w:val="22"/>
          <w:szCs w:val="22"/>
          <w:lang w:val="en-US" w:eastAsia="ja-JP"/>
        </w:rPr>
        <w:t>6</w:t>
      </w:r>
      <w:r w:rsidR="007D6F65">
        <w:rPr>
          <w:rFonts w:cs="Arial"/>
          <w:sz w:val="22"/>
          <w:szCs w:val="22"/>
          <w:lang w:val="en-US" w:eastAsia="ja-JP"/>
        </w:rPr>
        <w:t>.</w:t>
      </w:r>
      <w:r w:rsidR="007D6F65">
        <w:rPr>
          <w:rFonts w:cs="Arial" w:hint="eastAsia"/>
          <w:sz w:val="22"/>
          <w:szCs w:val="22"/>
          <w:lang w:val="en-US" w:eastAsia="ja-JP"/>
        </w:rPr>
        <w:t>12</w:t>
      </w:r>
      <w:r w:rsidR="00F339DB">
        <w:rPr>
          <w:rFonts w:cs="Arial"/>
          <w:sz w:val="22"/>
          <w:szCs w:val="22"/>
          <w:lang w:val="en-US" w:eastAsia="ja-JP"/>
        </w:rPr>
        <w:t>.</w:t>
      </w:r>
      <w:r w:rsidR="007D6F65">
        <w:rPr>
          <w:rFonts w:cs="Arial" w:hint="eastAsia"/>
          <w:sz w:val="22"/>
          <w:szCs w:val="22"/>
          <w:lang w:val="en-US" w:eastAsia="ja-JP"/>
        </w:rPr>
        <w:t>4</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2334EED9"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339DB">
        <w:rPr>
          <w:rFonts w:cs="Arial" w:hint="eastAsia"/>
          <w:sz w:val="22"/>
          <w:szCs w:val="22"/>
          <w:lang w:val="en-US" w:eastAsia="ja-JP"/>
        </w:rPr>
        <w:t xml:space="preserve">Discussion on </w:t>
      </w:r>
      <w:r w:rsidR="00EC23F9">
        <w:rPr>
          <w:rFonts w:cs="Arial"/>
          <w:sz w:val="22"/>
          <w:szCs w:val="22"/>
          <w:lang w:val="en-US" w:eastAsia="ja-JP"/>
        </w:rPr>
        <w:t>UE capability for location reporting in SCG failure</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2C0B7E44" w14:textId="0FE6D904" w:rsidR="00064199" w:rsidRPr="00420D9F" w:rsidRDefault="00064199" w:rsidP="00DF6766">
      <w:pPr>
        <w:pStyle w:val="a9"/>
        <w:rPr>
          <w:rFonts w:ascii="Times New Roman" w:hAnsi="Times New Roman"/>
          <w:lang w:val="en-US" w:eastAsia="ja-JP"/>
        </w:rPr>
      </w:pPr>
      <w:r w:rsidRPr="00420D9F">
        <w:rPr>
          <w:rFonts w:ascii="Times New Roman" w:hAnsi="Times New Roman" w:hint="eastAsia"/>
          <w:lang w:val="en-US" w:eastAsia="ja-JP"/>
        </w:rPr>
        <w:t xml:space="preserve">In the previous </w:t>
      </w:r>
      <w:r w:rsidR="00420D9F" w:rsidRPr="00420D9F">
        <w:rPr>
          <w:rFonts w:ascii="Times New Roman" w:hAnsi="Times New Roman"/>
          <w:lang w:val="en-US" w:eastAsia="ja-JP"/>
        </w:rPr>
        <w:t>RAN2-109</w:t>
      </w:r>
      <w:r w:rsidR="00420D9F">
        <w:rPr>
          <w:rFonts w:ascii="Times New Roman" w:hAnsi="Times New Roman"/>
          <w:lang w:val="en-US" w:eastAsia="ja-JP"/>
        </w:rPr>
        <w:t>-</w:t>
      </w:r>
      <w:r w:rsidR="00420D9F" w:rsidRPr="00420D9F">
        <w:rPr>
          <w:rFonts w:ascii="Times New Roman" w:hAnsi="Times New Roman"/>
          <w:lang w:val="en-US" w:eastAsia="ja-JP"/>
        </w:rPr>
        <w:t>e</w:t>
      </w:r>
      <w:r w:rsidR="00420D9F">
        <w:rPr>
          <w:rFonts w:ascii="Times New Roman" w:hAnsi="Times New Roman"/>
          <w:lang w:val="en-US" w:eastAsia="ja-JP"/>
        </w:rPr>
        <w:t xml:space="preserve"> </w:t>
      </w:r>
      <w:r w:rsidRPr="00420D9F">
        <w:rPr>
          <w:rFonts w:ascii="Times New Roman" w:hAnsi="Times New Roman" w:hint="eastAsia"/>
          <w:lang w:val="en-US" w:eastAsia="ja-JP"/>
        </w:rPr>
        <w:t>meeting, regarding UE location information reporting SCG fai</w:t>
      </w:r>
      <w:r w:rsidRPr="00420D9F">
        <w:rPr>
          <w:rFonts w:ascii="Times New Roman" w:hAnsi="Times New Roman"/>
          <w:lang w:val="en-US" w:eastAsia="ja-JP"/>
        </w:rPr>
        <w:t>lure report, we reached agreements as following:</w:t>
      </w:r>
    </w:p>
    <w:p w14:paraId="31E01F9D" w14:textId="77777777" w:rsidR="00064199" w:rsidRPr="00420D9F" w:rsidRDefault="00064199" w:rsidP="00064199">
      <w:pPr>
        <w:pStyle w:val="Doc-text2"/>
        <w:rPr>
          <w:rFonts w:ascii="Times New Roman" w:hAnsi="Times New Roman"/>
          <w:szCs w:val="20"/>
          <w:lang w:val="en-US" w:eastAsia="ja-JP"/>
        </w:rPr>
      </w:pPr>
    </w:p>
    <w:p w14:paraId="3D51A493" w14:textId="77777777" w:rsidR="00420D9F" w:rsidRPr="00420D9F" w:rsidRDefault="00420D9F" w:rsidP="00420D9F">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eastAsia="ja-JP"/>
        </w:rPr>
      </w:pPr>
      <w:r w:rsidRPr="00420D9F">
        <w:rPr>
          <w:rFonts w:ascii="Times New Roman" w:hAnsi="Times New Roman"/>
          <w:szCs w:val="20"/>
          <w:lang w:val="en-US" w:eastAsia="ja-JP"/>
        </w:rPr>
        <w:t>Agreements</w:t>
      </w:r>
    </w:p>
    <w:p w14:paraId="002381E9" w14:textId="77777777" w:rsidR="00420D9F" w:rsidRPr="00420D9F" w:rsidRDefault="00420D9F" w:rsidP="00420D9F">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eastAsia="ja-JP"/>
        </w:rPr>
      </w:pPr>
      <w:r w:rsidRPr="00420D9F">
        <w:rPr>
          <w:rFonts w:ascii="Times New Roman" w:hAnsi="Times New Roman"/>
          <w:szCs w:val="20"/>
          <w:lang w:val="en-US" w:eastAsia="ja-JP"/>
        </w:rPr>
        <w:t>1</w:t>
      </w:r>
      <w:r w:rsidRPr="00420D9F">
        <w:rPr>
          <w:rFonts w:ascii="Times New Roman" w:hAnsi="Times New Roman"/>
          <w:szCs w:val="20"/>
          <w:lang w:val="en-US" w:eastAsia="ja-JP"/>
        </w:rPr>
        <w:tab/>
        <w:t>UE shall include absoluteFrequencyPointA-r16, locationAndBandwidth, subcarrierSpacing, msg1-FrequencyStart, msg1-FDMInfo and msg1-SubcarrierSpacing in the RLF report when the rlf-Cause is set to beamFailureRecoveryFailure or randomAccessProblem.</w:t>
      </w:r>
    </w:p>
    <w:p w14:paraId="6D3B72CD" w14:textId="77777777" w:rsidR="00420D9F" w:rsidRPr="00420D9F" w:rsidRDefault="00420D9F" w:rsidP="00420D9F">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eastAsia="ja-JP"/>
        </w:rPr>
      </w:pPr>
      <w:r w:rsidRPr="00420D9F">
        <w:rPr>
          <w:rFonts w:ascii="Times New Roman" w:hAnsi="Times New Roman"/>
          <w:szCs w:val="20"/>
          <w:lang w:val="en-US" w:eastAsia="ja-JP"/>
        </w:rPr>
        <w:t>2</w:t>
      </w:r>
      <w:r w:rsidRPr="00420D9F">
        <w:rPr>
          <w:rFonts w:ascii="Times New Roman" w:hAnsi="Times New Roman"/>
          <w:szCs w:val="20"/>
          <w:lang w:val="en-US" w:eastAsia="ja-JP"/>
        </w:rPr>
        <w:tab/>
      </w:r>
      <w:r w:rsidRPr="00420D9F">
        <w:rPr>
          <w:rFonts w:ascii="Times New Roman" w:hAnsi="Times New Roman" w:hint="eastAsia"/>
          <w:szCs w:val="20"/>
          <w:lang w:val="en-US" w:eastAsia="ja-JP"/>
        </w:rPr>
        <w:t>I</w:t>
      </w:r>
      <w:r w:rsidRPr="00420D9F">
        <w:rPr>
          <w:rFonts w:ascii="Times New Roman" w:hAnsi="Times New Roman"/>
          <w:szCs w:val="20"/>
          <w:lang w:val="en-US" w:eastAsia="ja-JP"/>
        </w:rPr>
        <w:t>nclude the following frequency location related information of the RA resources used by the UE in the RAReport:</w:t>
      </w:r>
    </w:p>
    <w:p w14:paraId="1CB0144B" w14:textId="77777777" w:rsidR="00420D9F" w:rsidRPr="00420D9F" w:rsidRDefault="00420D9F" w:rsidP="00420D9F">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eastAsia="ja-JP"/>
        </w:rPr>
      </w:pPr>
      <w:r w:rsidRPr="00420D9F">
        <w:rPr>
          <w:rFonts w:ascii="Times New Roman" w:hAnsi="Times New Roman"/>
          <w:szCs w:val="20"/>
          <w:lang w:val="en-US" w:eastAsia="ja-JP"/>
        </w:rPr>
        <w:tab/>
        <w:t>a.</w:t>
      </w:r>
      <w:r w:rsidRPr="00420D9F">
        <w:rPr>
          <w:rFonts w:ascii="Times New Roman" w:hAnsi="Times New Roman"/>
          <w:szCs w:val="20"/>
          <w:lang w:val="en-US" w:eastAsia="ja-JP"/>
        </w:rPr>
        <w:tab/>
        <w:t>msg1-FDM (e.g., in RACH-ConfigGeneric)</w:t>
      </w:r>
    </w:p>
    <w:p w14:paraId="2A073FD0" w14:textId="77777777" w:rsidR="00420D9F" w:rsidRPr="00420D9F" w:rsidRDefault="00420D9F" w:rsidP="00420D9F">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eastAsia="ja-JP"/>
        </w:rPr>
      </w:pPr>
      <w:r w:rsidRPr="00420D9F">
        <w:rPr>
          <w:rFonts w:ascii="Times New Roman" w:hAnsi="Times New Roman"/>
          <w:szCs w:val="20"/>
          <w:lang w:val="en-US" w:eastAsia="ja-JP"/>
        </w:rPr>
        <w:tab/>
        <w:t>b.</w:t>
      </w:r>
      <w:r w:rsidRPr="00420D9F">
        <w:rPr>
          <w:rFonts w:ascii="Times New Roman" w:hAnsi="Times New Roman"/>
          <w:szCs w:val="20"/>
          <w:lang w:val="en-US" w:eastAsia="ja-JP"/>
        </w:rPr>
        <w:tab/>
        <w:t>msg1-FrequencyStart (e.g., in RACH-ConfigGeneric)</w:t>
      </w:r>
    </w:p>
    <w:p w14:paraId="7327DBBC" w14:textId="77777777" w:rsidR="00420D9F" w:rsidRPr="00420D9F" w:rsidRDefault="00420D9F" w:rsidP="00420D9F">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eastAsia="ja-JP"/>
        </w:rPr>
      </w:pPr>
      <w:r w:rsidRPr="00420D9F">
        <w:rPr>
          <w:rFonts w:ascii="Times New Roman" w:hAnsi="Times New Roman"/>
          <w:szCs w:val="20"/>
          <w:lang w:val="en-US" w:eastAsia="ja-JP"/>
        </w:rPr>
        <w:tab/>
        <w:t>c.</w:t>
      </w:r>
      <w:r w:rsidRPr="00420D9F">
        <w:rPr>
          <w:rFonts w:ascii="Times New Roman" w:hAnsi="Times New Roman"/>
          <w:szCs w:val="20"/>
          <w:lang w:val="en-US" w:eastAsia="ja-JP"/>
        </w:rPr>
        <w:tab/>
        <w:t>msg1-SubcarrierSpacing  (e.g., in RACH-ConfigCommon)</w:t>
      </w:r>
    </w:p>
    <w:p w14:paraId="5B25BEF2" w14:textId="77777777" w:rsidR="00420D9F" w:rsidRPr="00420D9F" w:rsidRDefault="00420D9F" w:rsidP="00420D9F">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eastAsia="ja-JP"/>
        </w:rPr>
      </w:pPr>
      <w:r w:rsidRPr="00420D9F">
        <w:rPr>
          <w:rFonts w:ascii="Times New Roman" w:hAnsi="Times New Roman"/>
          <w:szCs w:val="20"/>
          <w:lang w:val="en-US" w:eastAsia="ja-JP"/>
        </w:rPr>
        <w:t>3</w:t>
      </w:r>
      <w:r w:rsidRPr="00420D9F">
        <w:rPr>
          <w:rFonts w:ascii="Times New Roman" w:hAnsi="Times New Roman"/>
          <w:szCs w:val="20"/>
          <w:lang w:val="en-US" w:eastAsia="ja-JP"/>
        </w:rPr>
        <w:tab/>
        <w:t>Agree the following option is to be adopted for RAReport retaining at the UE:</w:t>
      </w:r>
    </w:p>
    <w:p w14:paraId="521B294C" w14:textId="77777777" w:rsidR="00420D9F" w:rsidRPr="00420D9F" w:rsidRDefault="00420D9F" w:rsidP="00420D9F">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eastAsia="ja-JP"/>
        </w:rPr>
      </w:pPr>
      <w:r w:rsidRPr="00420D9F">
        <w:rPr>
          <w:rFonts w:ascii="Times New Roman" w:hAnsi="Times New Roman"/>
          <w:szCs w:val="20"/>
          <w:lang w:val="en-US" w:eastAsia="ja-JP"/>
        </w:rPr>
        <w:tab/>
        <w:t>UE will stop logging RA info if all 8 entries is filled in RA report, and starts to count the duration. If not fetched within 48 hours, then the whole RA report will be deleted.</w:t>
      </w:r>
    </w:p>
    <w:p w14:paraId="770C2B36" w14:textId="77777777" w:rsidR="00420D9F" w:rsidRPr="00420D9F" w:rsidRDefault="00420D9F" w:rsidP="00420D9F">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eastAsia="ja-JP"/>
        </w:rPr>
      </w:pPr>
    </w:p>
    <w:p w14:paraId="28E2B852" w14:textId="77777777" w:rsidR="00420D9F" w:rsidRPr="00420D9F" w:rsidRDefault="00420D9F" w:rsidP="00420D9F">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eastAsia="ja-JP"/>
        </w:rPr>
      </w:pPr>
      <w:r w:rsidRPr="00420D9F">
        <w:rPr>
          <w:rFonts w:ascii="Times New Roman" w:hAnsi="Times New Roman"/>
          <w:szCs w:val="20"/>
          <w:highlight w:val="yellow"/>
          <w:lang w:val="en-US" w:eastAsia="ja-JP"/>
        </w:rPr>
        <w:t>4</w:t>
      </w:r>
      <w:r w:rsidRPr="00420D9F">
        <w:rPr>
          <w:rFonts w:ascii="Times New Roman" w:hAnsi="Times New Roman"/>
          <w:szCs w:val="20"/>
          <w:highlight w:val="yellow"/>
          <w:lang w:val="en-US" w:eastAsia="ja-JP"/>
        </w:rPr>
        <w:tab/>
      </w:r>
      <w:r w:rsidRPr="00420D9F">
        <w:rPr>
          <w:rFonts w:ascii="Times New Roman" w:hAnsi="Times New Roman"/>
          <w:szCs w:val="20"/>
          <w:highlight w:val="yellow"/>
          <w:lang w:val="en-US" w:eastAsia="ja-JP"/>
        </w:rPr>
        <w:tab/>
        <w:t>The issue that whether</w:t>
      </w:r>
      <w:r w:rsidRPr="00420D9F">
        <w:rPr>
          <w:rFonts w:ascii="Times New Roman" w:hAnsi="Times New Roman" w:hint="eastAsia"/>
          <w:szCs w:val="20"/>
          <w:highlight w:val="yellow"/>
          <w:lang w:val="en-US" w:eastAsia="ja-JP"/>
        </w:rPr>
        <w:t xml:space="preserve"> </w:t>
      </w:r>
      <w:r w:rsidRPr="00420D9F">
        <w:rPr>
          <w:rFonts w:ascii="Times New Roman" w:hAnsi="Times New Roman"/>
          <w:szCs w:val="20"/>
          <w:highlight w:val="yellow"/>
          <w:lang w:val="en-US" w:eastAsia="ja-JP"/>
        </w:rPr>
        <w:t>to add a new UE capability indication or not regarding the ability to include the locationInformation in SCGFailureInformationNR and SCGFailureInformation messages should be addressed in running stage3 CR email discussion.</w:t>
      </w:r>
    </w:p>
    <w:p w14:paraId="1CC5E574" w14:textId="77777777" w:rsidR="00420D9F" w:rsidRPr="00420D9F" w:rsidRDefault="00420D9F" w:rsidP="00420D9F">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eastAsia="ja-JP"/>
        </w:rPr>
      </w:pPr>
      <w:r w:rsidRPr="00420D9F">
        <w:rPr>
          <w:rFonts w:ascii="Times New Roman" w:hAnsi="Times New Roman"/>
          <w:szCs w:val="20"/>
          <w:lang w:val="en-US" w:eastAsia="ja-JP"/>
        </w:rPr>
        <w:t>5</w:t>
      </w:r>
      <w:r w:rsidRPr="00420D9F">
        <w:rPr>
          <w:rFonts w:ascii="Times New Roman" w:hAnsi="Times New Roman"/>
          <w:szCs w:val="20"/>
          <w:lang w:val="en-US" w:eastAsia="ja-JP"/>
        </w:rPr>
        <w:tab/>
        <w:t>0.1ms is applied for UL delay measurement D1 and D2.</w:t>
      </w:r>
    </w:p>
    <w:p w14:paraId="6F004770" w14:textId="77777777" w:rsidR="00420D9F" w:rsidRPr="00420D9F" w:rsidRDefault="00420D9F" w:rsidP="00420D9F">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eastAsia="ja-JP"/>
        </w:rPr>
      </w:pPr>
      <w:r w:rsidRPr="00420D9F">
        <w:rPr>
          <w:rFonts w:ascii="Times New Roman" w:hAnsi="Times New Roman"/>
          <w:szCs w:val="20"/>
          <w:lang w:val="en-US" w:eastAsia="ja-JP"/>
        </w:rPr>
        <w:t>6: The following proposals are recommended to be postponed:</w:t>
      </w:r>
    </w:p>
    <w:p w14:paraId="78C18BA5" w14:textId="77777777" w:rsidR="00420D9F" w:rsidRPr="00420D9F" w:rsidRDefault="00420D9F" w:rsidP="00420D9F">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eastAsia="ja-JP"/>
        </w:rPr>
      </w:pPr>
      <w:r w:rsidRPr="00420D9F">
        <w:rPr>
          <w:rFonts w:ascii="Times New Roman" w:hAnsi="Times New Roman"/>
          <w:szCs w:val="20"/>
          <w:lang w:val="en-US" w:eastAsia="ja-JP"/>
        </w:rPr>
        <w:t>-</w:t>
      </w:r>
      <w:r w:rsidRPr="00420D9F">
        <w:rPr>
          <w:rFonts w:ascii="Times New Roman" w:hAnsi="Times New Roman"/>
          <w:szCs w:val="20"/>
          <w:lang w:val="en-US" w:eastAsia="ja-JP"/>
        </w:rPr>
        <w:tab/>
        <w:t>1: min/max value for delay measurement.</w:t>
      </w:r>
    </w:p>
    <w:p w14:paraId="341731CD" w14:textId="77777777" w:rsidR="00420D9F" w:rsidRPr="00420D9F" w:rsidRDefault="00420D9F" w:rsidP="00420D9F">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eastAsia="ja-JP"/>
        </w:rPr>
      </w:pPr>
      <w:r w:rsidRPr="00420D9F">
        <w:rPr>
          <w:rFonts w:ascii="Times New Roman" w:hAnsi="Times New Roman"/>
          <w:szCs w:val="20"/>
          <w:lang w:val="en-US" w:eastAsia="ja-JP"/>
        </w:rPr>
        <w:t>-</w:t>
      </w:r>
      <w:r w:rsidRPr="00420D9F">
        <w:rPr>
          <w:rFonts w:ascii="Times New Roman" w:hAnsi="Times New Roman"/>
          <w:szCs w:val="20"/>
          <w:lang w:val="en-US" w:eastAsia="ja-JP"/>
        </w:rPr>
        <w:tab/>
        <w:t>2: excess delay measurement.</w:t>
      </w:r>
    </w:p>
    <w:p w14:paraId="345684B5" w14:textId="3E61232F" w:rsidR="00DF6766" w:rsidRPr="00420D9F" w:rsidRDefault="00895771" w:rsidP="00CE0424">
      <w:pPr>
        <w:pStyle w:val="a9"/>
        <w:rPr>
          <w:rFonts w:ascii="Times New Roman" w:hAnsi="Times New Roman"/>
          <w:lang w:val="en-US" w:eastAsia="ja-JP"/>
        </w:rPr>
      </w:pPr>
      <w:r>
        <w:rPr>
          <w:rFonts w:ascii="Times New Roman" w:hAnsi="Times New Roman"/>
          <w:lang w:val="en-US" w:eastAsia="ja-JP"/>
        </w:rPr>
        <w:t xml:space="preserve">Since </w:t>
      </w:r>
      <w:r w:rsidR="00420D9F" w:rsidRPr="00420D9F">
        <w:rPr>
          <w:rFonts w:ascii="Times New Roman" w:hAnsi="Times New Roman"/>
          <w:lang w:val="en-US" w:eastAsia="ja-JP"/>
        </w:rPr>
        <w:t>there is no decision made on whether to add a new UE capability indication or not regarding the ability to include location information in SCG failure information</w:t>
      </w:r>
      <w:r w:rsidR="00064199" w:rsidRPr="00420D9F">
        <w:rPr>
          <w:rFonts w:ascii="Times New Roman" w:hAnsi="Times New Roman"/>
          <w:lang w:val="en-US" w:eastAsia="ja-JP"/>
        </w:rPr>
        <w:t>, th</w:t>
      </w:r>
      <w:r w:rsidR="00DA2DDA" w:rsidRPr="00420D9F">
        <w:rPr>
          <w:rFonts w:ascii="Times New Roman" w:hAnsi="Times New Roman"/>
          <w:lang w:val="en-US" w:eastAsia="ja-JP"/>
        </w:rPr>
        <w:t xml:space="preserve">is paper </w:t>
      </w:r>
      <w:r w:rsidR="00064199" w:rsidRPr="00420D9F">
        <w:rPr>
          <w:rFonts w:ascii="Times New Roman" w:hAnsi="Times New Roman"/>
          <w:lang w:val="en-US" w:eastAsia="ja-JP"/>
        </w:rPr>
        <w:t>fu</w:t>
      </w:r>
      <w:r w:rsidR="00EC23F9" w:rsidRPr="00420D9F">
        <w:rPr>
          <w:rFonts w:ascii="Times New Roman" w:hAnsi="Times New Roman"/>
          <w:lang w:val="en-US" w:eastAsia="ja-JP"/>
        </w:rPr>
        <w:t>r</w:t>
      </w:r>
      <w:r w:rsidR="00064199" w:rsidRPr="00420D9F">
        <w:rPr>
          <w:rFonts w:ascii="Times New Roman" w:hAnsi="Times New Roman"/>
          <w:lang w:val="en-US" w:eastAsia="ja-JP"/>
        </w:rPr>
        <w:t xml:space="preserve">therly </w:t>
      </w:r>
      <w:r w:rsidR="00DA2DDA" w:rsidRPr="00420D9F">
        <w:rPr>
          <w:rFonts w:ascii="Times New Roman" w:hAnsi="Times New Roman"/>
          <w:lang w:val="en-US" w:eastAsia="ja-JP"/>
        </w:rPr>
        <w:t xml:space="preserve">provides </w:t>
      </w:r>
      <w:r w:rsidR="00EC23F9" w:rsidRPr="00420D9F">
        <w:rPr>
          <w:rFonts w:ascii="Times New Roman" w:hAnsi="Times New Roman"/>
          <w:lang w:val="en-US" w:eastAsia="ja-JP"/>
        </w:rPr>
        <w:t xml:space="preserve">views and </w:t>
      </w:r>
      <w:r w:rsidR="00DA2DDA" w:rsidRPr="00420D9F">
        <w:rPr>
          <w:rFonts w:ascii="Times New Roman" w:hAnsi="Times New Roman"/>
          <w:lang w:val="en-US" w:eastAsia="ja-JP"/>
        </w:rPr>
        <w:t xml:space="preserve">analysis </w:t>
      </w:r>
      <w:r w:rsidR="00EC23F9" w:rsidRPr="00420D9F">
        <w:rPr>
          <w:rFonts w:ascii="Times New Roman" w:hAnsi="Times New Roman"/>
          <w:lang w:val="en-US" w:eastAsia="ja-JP"/>
        </w:rPr>
        <w:t>on them</w:t>
      </w:r>
      <w:r w:rsidR="00064199" w:rsidRPr="00420D9F">
        <w:rPr>
          <w:rFonts w:ascii="Times New Roman" w:hAnsi="Times New Roman"/>
          <w:lang w:val="en-US" w:eastAsia="ja-JP"/>
        </w:rPr>
        <w:t>.</w:t>
      </w:r>
    </w:p>
    <w:p w14:paraId="194DB385" w14:textId="5CDE4627" w:rsidR="006B7255" w:rsidRPr="003100C3" w:rsidRDefault="004154AF" w:rsidP="00800BD7">
      <w:pPr>
        <w:pStyle w:val="1"/>
        <w:rPr>
          <w:rFonts w:cs="Arial"/>
          <w:lang w:val="en-US"/>
        </w:rPr>
      </w:pPr>
      <w:bookmarkStart w:id="0" w:name="_Ref178064866"/>
      <w:r w:rsidRPr="003100C3">
        <w:rPr>
          <w:rFonts w:cs="Arial"/>
          <w:lang w:val="en-US"/>
        </w:rPr>
        <w:t>2</w:t>
      </w:r>
      <w:r w:rsidRPr="003100C3">
        <w:rPr>
          <w:rFonts w:cs="Arial"/>
          <w:lang w:val="en-US"/>
        </w:rPr>
        <w:tab/>
      </w:r>
      <w:r w:rsidR="004000E8" w:rsidRPr="003100C3">
        <w:rPr>
          <w:rFonts w:cs="Arial"/>
          <w:lang w:val="en-US"/>
        </w:rPr>
        <w:t>Discussion</w:t>
      </w:r>
      <w:bookmarkEnd w:id="0"/>
    </w:p>
    <w:p w14:paraId="56362686" w14:textId="350F6905" w:rsidR="004154AF" w:rsidRDefault="00064199" w:rsidP="004154AF">
      <w:pPr>
        <w:pStyle w:val="21"/>
        <w:rPr>
          <w:rFonts w:cs="Arial"/>
          <w:lang w:val="en-US"/>
        </w:rPr>
      </w:pPr>
      <w:r>
        <w:rPr>
          <w:rFonts w:cs="Arial"/>
          <w:lang w:val="en-US"/>
        </w:rPr>
        <w:t xml:space="preserve">2.1 </w:t>
      </w:r>
      <w:r w:rsidR="00625A0F">
        <w:rPr>
          <w:rFonts w:cs="Arial"/>
          <w:lang w:val="en-US"/>
        </w:rPr>
        <w:t xml:space="preserve">Interoperability issue &amp; </w:t>
      </w:r>
      <w:r>
        <w:rPr>
          <w:rFonts w:cs="Arial"/>
          <w:lang w:val="en-US"/>
        </w:rPr>
        <w:t xml:space="preserve">UE capability signaling </w:t>
      </w:r>
    </w:p>
    <w:p w14:paraId="126E2DE5" w14:textId="654407AA" w:rsidR="00625A0F" w:rsidRDefault="00625A0F" w:rsidP="00DA2DDA">
      <w:pPr>
        <w:rPr>
          <w:lang w:val="en-US"/>
        </w:rPr>
      </w:pPr>
      <w:r>
        <w:rPr>
          <w:lang w:val="en-US"/>
        </w:rPr>
        <w:t>Regarding the UE capability of including the locationInfo in SCGFailureInformation</w:t>
      </w:r>
      <w:r w:rsidR="00420D9F">
        <w:rPr>
          <w:lang w:val="en-US"/>
        </w:rPr>
        <w:t xml:space="preserve">, </w:t>
      </w:r>
      <w:r>
        <w:rPr>
          <w:lang w:val="en-US"/>
        </w:rPr>
        <w:t xml:space="preserve">we think there are two issues need to be discussed. </w:t>
      </w:r>
    </w:p>
    <w:p w14:paraId="04407003" w14:textId="1FFF75C9" w:rsidR="00625A0F" w:rsidRPr="00625A0F" w:rsidRDefault="00625A0F" w:rsidP="00625A0F">
      <w:pPr>
        <w:pStyle w:val="aff"/>
        <w:numPr>
          <w:ilvl w:val="0"/>
          <w:numId w:val="27"/>
        </w:numPr>
        <w:rPr>
          <w:lang w:val="en-US"/>
        </w:rPr>
      </w:pPr>
      <w:r>
        <w:rPr>
          <w:rFonts w:eastAsia="游明朝"/>
          <w:lang w:val="en-US" w:eastAsia="ja-JP"/>
        </w:rPr>
        <w:t xml:space="preserve">Is there an </w:t>
      </w:r>
      <w:r w:rsidRPr="00625A0F">
        <w:rPr>
          <w:lang w:val="en-US"/>
        </w:rPr>
        <w:t>interoperability issue e.g. error decoding or distinguish rel-15 and r-16 UE of reporting SCGFailureInformation message from eNB point of view</w:t>
      </w:r>
      <w:r>
        <w:rPr>
          <w:lang w:val="en-US"/>
        </w:rPr>
        <w:t>?</w:t>
      </w:r>
    </w:p>
    <w:p w14:paraId="704915D8" w14:textId="1FAE20CE" w:rsidR="00625A0F" w:rsidRPr="00625A0F" w:rsidRDefault="00625A0F" w:rsidP="00625A0F">
      <w:pPr>
        <w:pStyle w:val="aff"/>
        <w:numPr>
          <w:ilvl w:val="0"/>
          <w:numId w:val="27"/>
        </w:numPr>
        <w:rPr>
          <w:rFonts w:hint="eastAsia"/>
          <w:lang w:val="en-US"/>
        </w:rPr>
      </w:pPr>
      <w:r>
        <w:rPr>
          <w:rFonts w:eastAsia="游明朝"/>
          <w:lang w:val="en-US" w:eastAsia="ja-JP"/>
        </w:rPr>
        <w:t>W</w:t>
      </w:r>
      <w:r>
        <w:rPr>
          <w:rFonts w:eastAsia="游明朝" w:hint="eastAsia"/>
          <w:lang w:val="en-US" w:eastAsia="ja-JP"/>
        </w:rPr>
        <w:t>hether the UE capability of including the location Info in SCGFailureInformation</w:t>
      </w:r>
      <w:r>
        <w:rPr>
          <w:rFonts w:eastAsia="游明朝"/>
          <w:lang w:val="en-US" w:eastAsia="ja-JP"/>
        </w:rPr>
        <w:t xml:space="preserve"> is needed or not?</w:t>
      </w:r>
    </w:p>
    <w:p w14:paraId="3AE9116F" w14:textId="681DAB2F" w:rsidR="00625A0F" w:rsidRPr="00625A0F" w:rsidRDefault="00625A0F" w:rsidP="00625A0F">
      <w:pPr>
        <w:pStyle w:val="aff"/>
        <w:ind w:left="360"/>
        <w:rPr>
          <w:lang w:val="en-US"/>
        </w:rPr>
      </w:pPr>
    </w:p>
    <w:p w14:paraId="0D38B4B1" w14:textId="54486919" w:rsidR="002D697F" w:rsidRPr="00625A0F" w:rsidRDefault="00625A0F" w:rsidP="00625A0F">
      <w:pPr>
        <w:rPr>
          <w:lang w:val="en-US"/>
        </w:rPr>
      </w:pPr>
      <w:r>
        <w:rPr>
          <w:lang w:val="en-US"/>
        </w:rPr>
        <w:t xml:space="preserve">Firstly, </w:t>
      </w:r>
      <w:r w:rsidR="002D697F" w:rsidRPr="00625A0F">
        <w:rPr>
          <w:lang w:val="en-US"/>
        </w:rPr>
        <w:t xml:space="preserve">we analyzed </w:t>
      </w:r>
      <w:r>
        <w:rPr>
          <w:lang w:val="en-US"/>
        </w:rPr>
        <w:t xml:space="preserve">the interoperability </w:t>
      </w:r>
      <w:r w:rsidR="00EC23F9" w:rsidRPr="00625A0F">
        <w:rPr>
          <w:lang w:val="en-US"/>
        </w:rPr>
        <w:t xml:space="preserve">problem </w:t>
      </w:r>
      <w:r w:rsidR="002D697F" w:rsidRPr="00625A0F">
        <w:rPr>
          <w:lang w:val="en-US"/>
        </w:rPr>
        <w:t>as below:</w:t>
      </w:r>
    </w:p>
    <w:p w14:paraId="24B2D1AC" w14:textId="4EDEB1CD" w:rsidR="00DB18C6" w:rsidRPr="002D697F" w:rsidRDefault="00DB18C6" w:rsidP="00EC23F9">
      <w:pPr>
        <w:jc w:val="center"/>
        <w:rPr>
          <w:lang w:val="en-US"/>
        </w:rPr>
      </w:pPr>
      <w:r>
        <w:rPr>
          <w:lang w:val="en-US"/>
        </w:rPr>
        <w:t xml:space="preserve">Table I: Interoperability analysis for SCG failure </w:t>
      </w:r>
      <w:r w:rsidR="00EC23F9">
        <w:rPr>
          <w:lang w:val="en-US"/>
        </w:rPr>
        <w:t>LocationInfo</w:t>
      </w:r>
      <w:r>
        <w:rPr>
          <w:lang w:val="en-US"/>
        </w:rPr>
        <w:t xml:space="preserve"> reporting</w:t>
      </w:r>
    </w:p>
    <w:tbl>
      <w:tblPr>
        <w:tblStyle w:val="aff4"/>
        <w:tblW w:w="0" w:type="auto"/>
        <w:tblInd w:w="-34" w:type="dxa"/>
        <w:tblLook w:val="04A0" w:firstRow="1" w:lastRow="0" w:firstColumn="1" w:lastColumn="0" w:noHBand="0" w:noVBand="1"/>
      </w:tblPr>
      <w:tblGrid>
        <w:gridCol w:w="3133"/>
        <w:gridCol w:w="3530"/>
        <w:gridCol w:w="2977"/>
      </w:tblGrid>
      <w:tr w:rsidR="002D697F" w14:paraId="239E8E75" w14:textId="77777777" w:rsidTr="00B675A3">
        <w:tc>
          <w:tcPr>
            <w:tcW w:w="3133" w:type="dxa"/>
          </w:tcPr>
          <w:p w14:paraId="0CA3D090" w14:textId="77777777" w:rsidR="002D697F" w:rsidRDefault="002D697F" w:rsidP="00DA2DDA">
            <w:pPr>
              <w:rPr>
                <w:lang w:val="en-US"/>
              </w:rPr>
            </w:pPr>
          </w:p>
        </w:tc>
        <w:tc>
          <w:tcPr>
            <w:tcW w:w="3530" w:type="dxa"/>
          </w:tcPr>
          <w:p w14:paraId="0384E9A0" w14:textId="68F41045" w:rsidR="002D697F" w:rsidRPr="002D697F" w:rsidRDefault="002D697F" w:rsidP="00DA2DDA">
            <w:pPr>
              <w:rPr>
                <w:rFonts w:eastAsia="游明朝"/>
                <w:lang w:val="en-US"/>
              </w:rPr>
            </w:pPr>
            <w:r>
              <w:rPr>
                <w:rFonts w:eastAsia="游明朝"/>
                <w:lang w:val="en-US"/>
              </w:rPr>
              <w:t>R</w:t>
            </w:r>
            <w:r>
              <w:rPr>
                <w:rFonts w:eastAsia="游明朝" w:hint="eastAsia"/>
                <w:lang w:val="en-US"/>
              </w:rPr>
              <w:t>el-</w:t>
            </w:r>
            <w:r>
              <w:rPr>
                <w:rFonts w:eastAsia="游明朝"/>
                <w:lang w:val="en-US"/>
              </w:rPr>
              <w:t>15 eNB</w:t>
            </w:r>
          </w:p>
        </w:tc>
        <w:tc>
          <w:tcPr>
            <w:tcW w:w="2977" w:type="dxa"/>
          </w:tcPr>
          <w:p w14:paraId="1D035347" w14:textId="2C893D89" w:rsidR="002D697F" w:rsidRPr="002D697F" w:rsidRDefault="002D697F" w:rsidP="00DA2DDA">
            <w:pPr>
              <w:rPr>
                <w:rFonts w:eastAsia="游明朝"/>
                <w:lang w:val="en-US"/>
              </w:rPr>
            </w:pPr>
            <w:r>
              <w:rPr>
                <w:rFonts w:eastAsia="游明朝"/>
                <w:lang w:val="en-US"/>
              </w:rPr>
              <w:t>R</w:t>
            </w:r>
            <w:r>
              <w:rPr>
                <w:rFonts w:eastAsia="游明朝" w:hint="eastAsia"/>
                <w:lang w:val="en-US"/>
              </w:rPr>
              <w:t>el-</w:t>
            </w:r>
            <w:r>
              <w:rPr>
                <w:rFonts w:eastAsia="游明朝"/>
                <w:lang w:val="en-US"/>
              </w:rPr>
              <w:t>16 eNB</w:t>
            </w:r>
          </w:p>
        </w:tc>
      </w:tr>
      <w:tr w:rsidR="002D697F" w14:paraId="745CDFBB" w14:textId="77777777" w:rsidTr="00B675A3">
        <w:tc>
          <w:tcPr>
            <w:tcW w:w="3133" w:type="dxa"/>
          </w:tcPr>
          <w:p w14:paraId="14CBD2CF" w14:textId="3E6FA023" w:rsidR="002D697F" w:rsidRPr="002D697F" w:rsidRDefault="002D697F" w:rsidP="00DA2DDA">
            <w:pPr>
              <w:rPr>
                <w:rFonts w:eastAsia="游明朝"/>
                <w:lang w:val="en-US"/>
              </w:rPr>
            </w:pPr>
            <w:r>
              <w:rPr>
                <w:rFonts w:eastAsia="游明朝"/>
                <w:lang w:val="en-US"/>
              </w:rPr>
              <w:t>R</w:t>
            </w:r>
            <w:r>
              <w:rPr>
                <w:rFonts w:eastAsia="游明朝" w:hint="eastAsia"/>
                <w:lang w:val="en-US"/>
              </w:rPr>
              <w:t>el-15 UE</w:t>
            </w:r>
            <w:r w:rsidR="00B675A3">
              <w:rPr>
                <w:rFonts w:eastAsia="游明朝"/>
                <w:lang w:val="en-US"/>
              </w:rPr>
              <w:t xml:space="preserve"> w/o locationInfo in SCG failureInfo msg</w:t>
            </w:r>
          </w:p>
        </w:tc>
        <w:tc>
          <w:tcPr>
            <w:tcW w:w="3530" w:type="dxa"/>
          </w:tcPr>
          <w:p w14:paraId="6A62FA6E" w14:textId="2B6D0857" w:rsidR="002D697F" w:rsidRDefault="002D697F" w:rsidP="00DA2DDA">
            <w:pPr>
              <w:rPr>
                <w:lang w:val="en-US"/>
              </w:rPr>
            </w:pPr>
            <w:r>
              <w:rPr>
                <w:rFonts w:ascii="游明朝" w:eastAsia="游明朝" w:hAnsi="游明朝" w:hint="eastAsia"/>
                <w:lang w:val="en-US"/>
              </w:rPr>
              <w:t>〇</w:t>
            </w:r>
          </w:p>
        </w:tc>
        <w:tc>
          <w:tcPr>
            <w:tcW w:w="2977" w:type="dxa"/>
          </w:tcPr>
          <w:p w14:paraId="722E46BE" w14:textId="3D543242" w:rsidR="002D697F" w:rsidRDefault="002D697F" w:rsidP="00DA2DDA">
            <w:pPr>
              <w:rPr>
                <w:lang w:val="en-US"/>
              </w:rPr>
            </w:pPr>
            <w:r>
              <w:rPr>
                <w:rFonts w:ascii="游明朝" w:eastAsia="游明朝" w:hAnsi="游明朝" w:hint="eastAsia"/>
                <w:lang w:val="en-US"/>
              </w:rPr>
              <w:t>〇</w:t>
            </w:r>
          </w:p>
        </w:tc>
      </w:tr>
      <w:tr w:rsidR="002D697F" w14:paraId="5034043E" w14:textId="77777777" w:rsidTr="00B675A3">
        <w:tc>
          <w:tcPr>
            <w:tcW w:w="3133" w:type="dxa"/>
          </w:tcPr>
          <w:p w14:paraId="29FFFAC0" w14:textId="5D5F5D61" w:rsidR="002D697F" w:rsidRPr="002D697F" w:rsidRDefault="002D697F" w:rsidP="00DA2DDA">
            <w:pPr>
              <w:rPr>
                <w:rFonts w:eastAsia="游明朝"/>
                <w:lang w:val="en-US"/>
              </w:rPr>
            </w:pPr>
            <w:r>
              <w:rPr>
                <w:rFonts w:eastAsia="游明朝"/>
                <w:lang w:val="en-US"/>
              </w:rPr>
              <w:t>R</w:t>
            </w:r>
            <w:r>
              <w:rPr>
                <w:rFonts w:eastAsia="游明朝" w:hint="eastAsia"/>
                <w:lang w:val="en-US"/>
              </w:rPr>
              <w:t>el-</w:t>
            </w:r>
            <w:r>
              <w:rPr>
                <w:rFonts w:eastAsia="游明朝"/>
                <w:lang w:val="en-US"/>
              </w:rPr>
              <w:t>16 UE</w:t>
            </w:r>
            <w:r w:rsidR="00B675A3">
              <w:rPr>
                <w:rFonts w:eastAsia="游明朝"/>
                <w:lang w:val="en-US"/>
              </w:rPr>
              <w:t xml:space="preserve"> w/ locaitonInfo in SCG failureInfo msg</w:t>
            </w:r>
          </w:p>
        </w:tc>
        <w:tc>
          <w:tcPr>
            <w:tcW w:w="3530" w:type="dxa"/>
          </w:tcPr>
          <w:p w14:paraId="35F95F7C" w14:textId="77777777" w:rsidR="00625A0F" w:rsidRDefault="00625A0F" w:rsidP="00DA2DDA">
            <w:pPr>
              <w:rPr>
                <w:rFonts w:eastAsia="游明朝"/>
                <w:lang w:val="en-US"/>
              </w:rPr>
            </w:pPr>
            <w:r>
              <w:rPr>
                <w:rFonts w:eastAsia="游明朝"/>
                <w:lang w:val="en-US"/>
              </w:rPr>
              <w:t>?</w:t>
            </w:r>
          </w:p>
          <w:p w14:paraId="5C436E4A" w14:textId="55069B01" w:rsidR="002D697F" w:rsidRPr="002D697F" w:rsidRDefault="00E82885" w:rsidP="00DA2DDA">
            <w:pPr>
              <w:rPr>
                <w:rFonts w:eastAsia="游明朝"/>
                <w:lang w:val="en-US"/>
              </w:rPr>
            </w:pPr>
            <w:r>
              <w:rPr>
                <w:rFonts w:eastAsia="游明朝"/>
                <w:lang w:val="en-US"/>
              </w:rPr>
              <w:t xml:space="preserve">Up to eNB implementation (e.g. </w:t>
            </w:r>
            <w:r w:rsidR="002D697F">
              <w:rPr>
                <w:rFonts w:eastAsia="游明朝"/>
                <w:lang w:val="en-US"/>
              </w:rPr>
              <w:t>I</w:t>
            </w:r>
            <w:r w:rsidR="002D697F">
              <w:rPr>
                <w:rFonts w:eastAsia="游明朝" w:hint="eastAsia"/>
                <w:lang w:val="en-US"/>
              </w:rPr>
              <w:t>gnore</w:t>
            </w:r>
            <w:r>
              <w:rPr>
                <w:rFonts w:eastAsia="游明朝"/>
                <w:lang w:val="en-US"/>
              </w:rPr>
              <w:t xml:space="preserve">/discard </w:t>
            </w:r>
            <w:r w:rsidR="00B675A3">
              <w:rPr>
                <w:rFonts w:eastAsia="游明朝"/>
                <w:lang w:val="en-US"/>
              </w:rPr>
              <w:t>the locationInfo field</w:t>
            </w:r>
            <w:r>
              <w:rPr>
                <w:rFonts w:eastAsia="游明朝"/>
                <w:lang w:val="en-US"/>
              </w:rPr>
              <w:t>)</w:t>
            </w:r>
          </w:p>
        </w:tc>
        <w:tc>
          <w:tcPr>
            <w:tcW w:w="2977" w:type="dxa"/>
          </w:tcPr>
          <w:p w14:paraId="21EB0538" w14:textId="1C2B5326" w:rsidR="002D697F" w:rsidRDefault="002D697F" w:rsidP="00DA2DDA">
            <w:pPr>
              <w:rPr>
                <w:lang w:val="en-US"/>
              </w:rPr>
            </w:pPr>
            <w:r>
              <w:rPr>
                <w:rFonts w:ascii="游明朝" w:eastAsia="游明朝" w:hAnsi="游明朝" w:hint="eastAsia"/>
                <w:lang w:val="en-US"/>
              </w:rPr>
              <w:t>〇</w:t>
            </w:r>
          </w:p>
        </w:tc>
      </w:tr>
    </w:tbl>
    <w:p w14:paraId="0F5901FA" w14:textId="77777777" w:rsidR="006534AD" w:rsidRDefault="006534AD" w:rsidP="00DA2DDA"/>
    <w:p w14:paraId="7BD3AB7C" w14:textId="32C6003F" w:rsidR="002D697F" w:rsidRDefault="00625A0F" w:rsidP="00DA2DDA">
      <w:pPr>
        <w:rPr>
          <w:lang w:val="en-US"/>
        </w:rPr>
      </w:pPr>
      <w:r>
        <w:rPr>
          <w:lang w:val="en-US"/>
        </w:rPr>
        <w:t>A</w:t>
      </w:r>
      <w:r w:rsidR="00DB18C6">
        <w:rPr>
          <w:lang w:val="en-US"/>
        </w:rPr>
        <w:t>s</w:t>
      </w:r>
      <w:r w:rsidR="002D697F">
        <w:rPr>
          <w:lang w:val="en-US"/>
        </w:rPr>
        <w:t xml:space="preserve"> we can observe from the table</w:t>
      </w:r>
      <w:r w:rsidR="00EC23F9">
        <w:rPr>
          <w:lang w:val="en-US"/>
        </w:rPr>
        <w:t xml:space="preserve"> I</w:t>
      </w:r>
      <w:r w:rsidR="002D697F">
        <w:rPr>
          <w:lang w:val="en-US"/>
        </w:rPr>
        <w:t xml:space="preserve"> above, </w:t>
      </w:r>
      <w:r w:rsidR="00DB18C6">
        <w:rPr>
          <w:lang w:val="en-US"/>
        </w:rPr>
        <w:t>regarding the 4</w:t>
      </w:r>
      <w:r w:rsidR="00EC23F9">
        <w:rPr>
          <w:lang w:val="en-US"/>
        </w:rPr>
        <w:t xml:space="preserve"> cases</w:t>
      </w:r>
      <w:r w:rsidR="00DB18C6">
        <w:rPr>
          <w:lang w:val="en-US"/>
        </w:rPr>
        <w:t xml:space="preserve">, </w:t>
      </w:r>
      <w:r w:rsidR="002D697F">
        <w:rPr>
          <w:lang w:val="en-US"/>
        </w:rPr>
        <w:t xml:space="preserve">there is no </w:t>
      </w:r>
      <w:r w:rsidR="00B675A3">
        <w:rPr>
          <w:lang w:val="en-US"/>
        </w:rPr>
        <w:t xml:space="preserve">interoperability </w:t>
      </w:r>
      <w:r w:rsidR="002D697F">
        <w:rPr>
          <w:lang w:val="en-US"/>
        </w:rPr>
        <w:t>problem except rel-16 UE reporting SCGFailureInformation message with location information to r</w:t>
      </w:r>
      <w:r w:rsidR="00E21473">
        <w:rPr>
          <w:lang w:val="en-US"/>
        </w:rPr>
        <w:t>el-15 eNB. S</w:t>
      </w:r>
      <w:r w:rsidR="00EC23F9">
        <w:rPr>
          <w:lang w:val="en-US"/>
        </w:rPr>
        <w:t>ince rel-1</w:t>
      </w:r>
      <w:r w:rsidR="002D697F">
        <w:rPr>
          <w:lang w:val="en-US"/>
        </w:rPr>
        <w:t>5 eNB cannot decode the location information field in the mes</w:t>
      </w:r>
      <w:r w:rsidR="00E21473">
        <w:rPr>
          <w:lang w:val="en-US"/>
        </w:rPr>
        <w:t>sage, it is</w:t>
      </w:r>
      <w:r w:rsidR="00E82885">
        <w:rPr>
          <w:lang w:val="en-US"/>
        </w:rPr>
        <w:t xml:space="preserve"> up to </w:t>
      </w:r>
      <w:r w:rsidR="00963E7A">
        <w:rPr>
          <w:lang w:val="en-US"/>
        </w:rPr>
        <w:t>eNB implementation to handle (e.g.</w:t>
      </w:r>
      <w:r w:rsidR="00E82885">
        <w:rPr>
          <w:lang w:val="en-US"/>
        </w:rPr>
        <w:t xml:space="preserve"> ignore/</w:t>
      </w:r>
      <w:r w:rsidR="00E21473">
        <w:rPr>
          <w:lang w:val="en-US"/>
        </w:rPr>
        <w:t xml:space="preserve">discard the locationInfo field). While we believe </w:t>
      </w:r>
      <w:r w:rsidR="006534AD">
        <w:rPr>
          <w:lang w:val="en-US"/>
        </w:rPr>
        <w:t xml:space="preserve">a </w:t>
      </w:r>
      <w:r w:rsidR="00E21473">
        <w:rPr>
          <w:lang w:val="en-US"/>
        </w:rPr>
        <w:t xml:space="preserve">desirable </w:t>
      </w:r>
      <w:r w:rsidR="00963E7A">
        <w:rPr>
          <w:lang w:val="en-US"/>
        </w:rPr>
        <w:t>approach should be</w:t>
      </w:r>
      <w:r w:rsidR="00E21473">
        <w:rPr>
          <w:lang w:val="en-US"/>
        </w:rPr>
        <w:t xml:space="preserve"> to make this function configurable i.e. if UE is configured to include locationInfo in SCGFailureInformation, then UE report it, otherwise unspecified eNB behavior would occur.</w:t>
      </w:r>
    </w:p>
    <w:p w14:paraId="7A0F5CF6" w14:textId="234C0275" w:rsidR="00F868BD" w:rsidRDefault="00F868BD" w:rsidP="00DA2DDA">
      <w:pPr>
        <w:rPr>
          <w:lang w:val="en-US"/>
        </w:rPr>
      </w:pPr>
      <w:r>
        <w:rPr>
          <w:lang w:val="en-US"/>
        </w:rPr>
        <w:t>Regarding the second issue whether UE capability signaling is needed or not, by considering the configurability of this function as well as rel-16 UE capability guideline [</w:t>
      </w:r>
      <w:r w:rsidR="00963E7A">
        <w:rPr>
          <w:lang w:val="en-US"/>
        </w:rPr>
        <w:t>3</w:t>
      </w:r>
      <w:r>
        <w:rPr>
          <w:lang w:val="en-US"/>
        </w:rPr>
        <w:t>]</w:t>
      </w:r>
      <w:r w:rsidR="00963E7A">
        <w:rPr>
          <w:lang w:val="en-US"/>
        </w:rPr>
        <w:t xml:space="preserve"> </w:t>
      </w:r>
      <w:r>
        <w:rPr>
          <w:lang w:val="en-US"/>
        </w:rPr>
        <w:t xml:space="preserve">indicating the mandatory without capability signaling should be avoided, so </w:t>
      </w:r>
      <w:r w:rsidR="00963E7A">
        <w:rPr>
          <w:lang w:val="en-US"/>
        </w:rPr>
        <w:t xml:space="preserve">we think </w:t>
      </w:r>
      <w:r>
        <w:rPr>
          <w:lang w:val="en-US"/>
        </w:rPr>
        <w:t xml:space="preserve">the UE capability signaling is needed. </w:t>
      </w:r>
    </w:p>
    <w:p w14:paraId="5EE1A803" w14:textId="1B0524D9" w:rsidR="00B675A3" w:rsidRDefault="00B675A3" w:rsidP="00EC23F9">
      <w:pPr>
        <w:pStyle w:val="observation0"/>
      </w:pPr>
      <w:r w:rsidRPr="00EC23F9">
        <w:t>Observation</w:t>
      </w:r>
      <w:r w:rsidRPr="00EC23F9">
        <w:rPr>
          <w:rFonts w:hint="eastAsia"/>
        </w:rPr>
        <w:t xml:space="preserve"> </w:t>
      </w:r>
      <w:r w:rsidRPr="00EC23F9">
        <w:t xml:space="preserve">1: </w:t>
      </w:r>
      <w:r w:rsidR="006534AD">
        <w:t xml:space="preserve">To avoid interoperability issue, it is desirable to make the function of including LocationInfo in SCGFailureInformation as configurable. </w:t>
      </w:r>
    </w:p>
    <w:p w14:paraId="2F636662" w14:textId="0D122606" w:rsidR="006534AD" w:rsidRDefault="00F868BD" w:rsidP="00EC23F9">
      <w:pPr>
        <w:pStyle w:val="observation0"/>
      </w:pPr>
      <w:r>
        <w:t>Propo</w:t>
      </w:r>
      <w:r w:rsidR="006534AD">
        <w:t>sal</w:t>
      </w:r>
      <w:r>
        <w:t xml:space="preserve"> </w:t>
      </w:r>
      <w:r w:rsidR="006534AD">
        <w:t>1: RAN2 to discuss the configurability of including LocationInfo in SCGFailureInformation to avoid the interoperability issue.</w:t>
      </w:r>
    </w:p>
    <w:p w14:paraId="5A4C54DE" w14:textId="1942DD0A" w:rsidR="00F868BD" w:rsidRPr="00EC23F9" w:rsidRDefault="00F868BD" w:rsidP="00EC23F9">
      <w:pPr>
        <w:pStyle w:val="observation0"/>
      </w:pPr>
      <w:r>
        <w:t>Proposal 2: It is necessary to introduce UE capability signaling of reporting LocationInfo in SCGFailureInf</w:t>
      </w:r>
      <w:r w:rsidR="00963E7A">
        <w:t xml:space="preserve">ormation. </w:t>
      </w:r>
    </w:p>
    <w:p w14:paraId="5BCAF5BB" w14:textId="4459B543" w:rsidR="00EC23F9" w:rsidRDefault="00EC23F9" w:rsidP="00EC23F9">
      <w:pPr>
        <w:pStyle w:val="21"/>
        <w:rPr>
          <w:lang w:val="en-US"/>
        </w:rPr>
      </w:pPr>
      <w:r>
        <w:rPr>
          <w:rFonts w:hint="eastAsia"/>
          <w:lang w:val="en-US"/>
        </w:rPr>
        <w:t>2</w:t>
      </w:r>
      <w:r>
        <w:rPr>
          <w:lang w:val="en-US"/>
        </w:rPr>
        <w:t>.2 Mandatory support of f</w:t>
      </w:r>
      <w:bookmarkStart w:id="1" w:name="_GoBack"/>
      <w:bookmarkEnd w:id="1"/>
      <w:r>
        <w:rPr>
          <w:lang w:val="en-US"/>
        </w:rPr>
        <w:t>eature</w:t>
      </w:r>
      <w:r w:rsidR="00E82885">
        <w:rPr>
          <w:lang w:val="en-US"/>
        </w:rPr>
        <w:t xml:space="preserve"> </w:t>
      </w:r>
    </w:p>
    <w:p w14:paraId="6B71A444" w14:textId="6B13971E" w:rsidR="00EC23F9" w:rsidRDefault="00EC23F9" w:rsidP="00DA2DDA">
      <w:pPr>
        <w:rPr>
          <w:lang w:val="en-US"/>
        </w:rPr>
      </w:pPr>
      <w:r>
        <w:rPr>
          <w:lang w:val="en-US"/>
        </w:rPr>
        <w:t>For the current commercial launching of EN-DC, we are feedback</w:t>
      </w:r>
      <w:r w:rsidR="002E2B34">
        <w:rPr>
          <w:lang w:val="en-US"/>
        </w:rPr>
        <w:t>ed</w:t>
      </w:r>
      <w:r>
        <w:rPr>
          <w:lang w:val="en-US"/>
        </w:rPr>
        <w:t xml:space="preserve"> by development team that there are a lot of SCG failure problems in </w:t>
      </w:r>
      <w:r w:rsidR="00420D9F">
        <w:rPr>
          <w:lang w:val="en-US"/>
        </w:rPr>
        <w:t xml:space="preserve">the field of </w:t>
      </w:r>
      <w:r>
        <w:rPr>
          <w:lang w:val="en-US"/>
        </w:rPr>
        <w:t>NR coverage area. By extending the EN-DC deployment in a wider area in near future, we believe this feature is equivalently important as RLF location reporting for operators to understand where the SCG failure occurs in order to optimize the SN configuration. Therefore, location reporting in SCG failure should be mandatory supported</w:t>
      </w:r>
      <w:r w:rsidR="00963E7A">
        <w:rPr>
          <w:lang w:val="en-US"/>
        </w:rPr>
        <w:t xml:space="preserve"> with UE capability signaling.</w:t>
      </w:r>
    </w:p>
    <w:p w14:paraId="42B278DA" w14:textId="38B89C3F" w:rsidR="00EC23F9" w:rsidRPr="00EC23F9" w:rsidRDefault="00EC23F9" w:rsidP="00EC23F9">
      <w:pPr>
        <w:ind w:left="1305" w:hangingChars="650" w:hanging="1305"/>
        <w:rPr>
          <w:b/>
          <w:lang w:val="en-US"/>
        </w:rPr>
      </w:pPr>
      <w:r w:rsidRPr="00EC23F9">
        <w:rPr>
          <w:b/>
          <w:lang w:val="en-US"/>
        </w:rPr>
        <w:t>P</w:t>
      </w:r>
      <w:r w:rsidRPr="00EC23F9">
        <w:rPr>
          <w:rFonts w:hint="eastAsia"/>
          <w:b/>
          <w:lang w:val="en-US"/>
        </w:rPr>
        <w:t>roposal</w:t>
      </w:r>
      <w:r>
        <w:rPr>
          <w:b/>
          <w:lang w:val="en-US"/>
        </w:rPr>
        <w:t xml:space="preserve"> </w:t>
      </w:r>
      <w:r w:rsidR="00963E7A">
        <w:rPr>
          <w:rFonts w:hint="eastAsia"/>
          <w:b/>
          <w:lang w:val="en-US"/>
        </w:rPr>
        <w:t>3</w:t>
      </w:r>
      <w:r w:rsidRPr="00EC23F9">
        <w:rPr>
          <w:b/>
          <w:lang w:val="en-US"/>
        </w:rPr>
        <w:t xml:space="preserve">: </w:t>
      </w:r>
      <w:r>
        <w:rPr>
          <w:b/>
          <w:lang w:val="en-US"/>
        </w:rPr>
        <w:t xml:space="preserve">  For rel-16 MR-DC, NR standalone support UE, mandatory support of </w:t>
      </w:r>
      <w:r w:rsidRPr="00EC23F9">
        <w:rPr>
          <w:b/>
          <w:lang w:val="en-US"/>
        </w:rPr>
        <w:t xml:space="preserve">location reporting function </w:t>
      </w:r>
      <w:r>
        <w:rPr>
          <w:b/>
          <w:lang w:val="en-US"/>
        </w:rPr>
        <w:t xml:space="preserve">in SCG failure report </w:t>
      </w:r>
      <w:r w:rsidR="00963E7A">
        <w:rPr>
          <w:b/>
          <w:lang w:val="en-US"/>
        </w:rPr>
        <w:t xml:space="preserve">with </w:t>
      </w:r>
      <w:r w:rsidRPr="00EC23F9">
        <w:rPr>
          <w:b/>
          <w:lang w:val="en-US"/>
        </w:rPr>
        <w:t>UE capability</w:t>
      </w:r>
      <w:r>
        <w:rPr>
          <w:b/>
          <w:lang w:val="en-US"/>
        </w:rPr>
        <w:t xml:space="preserve"> signaling. </w:t>
      </w:r>
    </w:p>
    <w:p w14:paraId="3B963368" w14:textId="4F3CBB87" w:rsidR="00EC23F9" w:rsidRDefault="00EC23F9" w:rsidP="00EC23F9">
      <w:pPr>
        <w:pStyle w:val="21"/>
        <w:rPr>
          <w:lang w:val="en-US"/>
        </w:rPr>
      </w:pPr>
      <w:r>
        <w:rPr>
          <w:lang w:val="en-US"/>
        </w:rPr>
        <w:t>2.3 UE detailed location information</w:t>
      </w:r>
    </w:p>
    <w:p w14:paraId="67F30D9F" w14:textId="6083EEA8" w:rsidR="00EC23F9" w:rsidRDefault="00EC23F9" w:rsidP="00DA2DDA">
      <w:pPr>
        <w:rPr>
          <w:lang w:val="en-US"/>
        </w:rPr>
      </w:pPr>
      <w:r>
        <w:rPr>
          <w:lang w:val="en-US"/>
        </w:rPr>
        <w:t>We found there are discrepancies regarding to capture of detailed location information in current stage2 and stage3 CR. I</w:t>
      </w:r>
      <w:r>
        <w:rPr>
          <w:rFonts w:hint="eastAsia"/>
          <w:lang w:val="en-US"/>
        </w:rPr>
        <w:t xml:space="preserve">n </w:t>
      </w:r>
      <w:r>
        <w:rPr>
          <w:lang w:val="en-US"/>
        </w:rPr>
        <w:t xml:space="preserve">current stage2 running CR, the detailed location information in SCG failure is captured as </w:t>
      </w:r>
      <w:r w:rsidRPr="00EC23F9">
        <w:rPr>
          <w:lang w:val="en-US"/>
        </w:rPr>
        <w:t>commonLocationInfo</w:t>
      </w:r>
      <w:r>
        <w:rPr>
          <w:lang w:val="en-US"/>
        </w:rPr>
        <w:t xml:space="preserve">, </w:t>
      </w:r>
      <w:r w:rsidRPr="00EC23F9">
        <w:rPr>
          <w:lang w:val="en-US"/>
        </w:rPr>
        <w:t>WLAN and BT information</w:t>
      </w:r>
      <w:r>
        <w:rPr>
          <w:lang w:val="en-US"/>
        </w:rPr>
        <w:t xml:space="preserve">, if available while in 38.331, except them there also captured sensor-LocationInfo. For unifying stage2 and stage3 CRs, we propose as following: </w:t>
      </w:r>
    </w:p>
    <w:p w14:paraId="0EFF6A61" w14:textId="1D3E0A06" w:rsidR="00EC23F9" w:rsidRPr="00EC23F9" w:rsidRDefault="00EC23F9" w:rsidP="00EC23F9">
      <w:pPr>
        <w:ind w:left="1305" w:hangingChars="650" w:hanging="1305"/>
        <w:rPr>
          <w:b/>
          <w:lang w:val="en-US"/>
        </w:rPr>
      </w:pPr>
      <w:r w:rsidRPr="00EC23F9">
        <w:rPr>
          <w:b/>
          <w:lang w:val="en-US"/>
        </w:rPr>
        <w:t>Proposal</w:t>
      </w:r>
      <w:r>
        <w:rPr>
          <w:b/>
          <w:lang w:val="en-US"/>
        </w:rPr>
        <w:t xml:space="preserve"> </w:t>
      </w:r>
      <w:r w:rsidR="00963E7A">
        <w:rPr>
          <w:b/>
          <w:lang w:val="en-US"/>
        </w:rPr>
        <w:t>4</w:t>
      </w:r>
      <w:r w:rsidRPr="00EC23F9">
        <w:rPr>
          <w:b/>
          <w:lang w:val="en-US"/>
        </w:rPr>
        <w:t xml:space="preserve">: </w:t>
      </w:r>
      <w:r>
        <w:rPr>
          <w:b/>
          <w:lang w:val="en-US"/>
        </w:rPr>
        <w:t xml:space="preserve">  </w:t>
      </w:r>
      <w:r w:rsidRPr="00EC23F9">
        <w:rPr>
          <w:b/>
          <w:lang w:val="en-US"/>
        </w:rPr>
        <w:t xml:space="preserve">RAN2 to agree the detailed location information </w:t>
      </w:r>
      <w:r>
        <w:rPr>
          <w:b/>
          <w:lang w:val="en-US"/>
        </w:rPr>
        <w:t xml:space="preserve">in SCG failure report </w:t>
      </w:r>
      <w:r w:rsidRPr="00EC23F9">
        <w:rPr>
          <w:b/>
          <w:lang w:val="en-US"/>
        </w:rPr>
        <w:t xml:space="preserve">should be commonLocationInfo, wlan-LocationInfo and bt-LocationInfo and sensor-LocationInfo, if available. </w:t>
      </w:r>
    </w:p>
    <w:p w14:paraId="48555FB6" w14:textId="3747F077" w:rsidR="00EC23F9" w:rsidRDefault="00EC23F9" w:rsidP="00DA2DDA">
      <w:pPr>
        <w:rPr>
          <w:lang w:val="en-US"/>
        </w:rPr>
      </w:pPr>
      <w:r>
        <w:rPr>
          <w:lang w:val="en-US"/>
        </w:rPr>
        <w:t>-----------------------------------------------------37.320 running CR ------------------------------------------------------------</w:t>
      </w:r>
    </w:p>
    <w:p w14:paraId="4FBF4960" w14:textId="27A68051" w:rsidR="00EC23F9" w:rsidRPr="00EC23F9" w:rsidRDefault="00EC23F9" w:rsidP="00EC23F9">
      <w:pPr>
        <w:rPr>
          <w:lang w:val="en-US"/>
        </w:rPr>
      </w:pPr>
      <w:bookmarkStart w:id="2" w:name="_Toc518610685"/>
      <w:r w:rsidRPr="00EC23F9">
        <w:rPr>
          <w:lang w:val="en-US"/>
        </w:rPr>
        <w:t>5.2.1.3</w:t>
      </w:r>
      <w:r>
        <w:rPr>
          <w:lang w:val="en-US"/>
        </w:rPr>
        <w:tab/>
      </w:r>
      <w:r w:rsidRPr="00EC23F9">
        <w:rPr>
          <w:lang w:val="en-US"/>
        </w:rPr>
        <w:tab/>
        <w:t>Detailed Location Information</w:t>
      </w:r>
      <w:bookmarkEnd w:id="2"/>
    </w:p>
    <w:p w14:paraId="368117A7" w14:textId="08C02E5D" w:rsidR="00EC23F9" w:rsidRPr="00EC23F9" w:rsidRDefault="00EC23F9" w:rsidP="00EC23F9">
      <w:pPr>
        <w:pStyle w:val="B1"/>
        <w:rPr>
          <w:lang w:val="en-US" w:eastAsia="ja-JP"/>
        </w:rPr>
      </w:pPr>
      <w:r w:rsidRPr="00EC23F9">
        <w:rPr>
          <w:lang w:val="en-US" w:eastAsia="ja-JP"/>
        </w:rPr>
        <w:t>-</w:t>
      </w:r>
      <w:r w:rsidRPr="00EC23F9">
        <w:rPr>
          <w:lang w:val="en-US" w:eastAsia="ja-JP"/>
        </w:rPr>
        <w:tab/>
        <w:t>to support UE location information in SCG failure, the location information (i.e. commonLocationInfo, see TS 38.331 [x] and WLAN and BT information, if available) is included in SCGFailureInformation message, see TS 36.331 [5].</w:t>
      </w:r>
    </w:p>
    <w:p w14:paraId="1811C507" w14:textId="06877E3C" w:rsidR="00EC23F9" w:rsidRDefault="00EC23F9" w:rsidP="00EC23F9">
      <w:pPr>
        <w:rPr>
          <w:lang w:val="en-US"/>
        </w:rPr>
      </w:pPr>
      <w:r w:rsidRPr="00EC23F9">
        <w:rPr>
          <w:rFonts w:hint="eastAsia"/>
          <w:lang w:val="en-US"/>
        </w:rPr>
        <w:lastRenderedPageBreak/>
        <w:t>-----------------------</w:t>
      </w:r>
      <w:r w:rsidRPr="00EC23F9">
        <w:rPr>
          <w:lang w:val="en-US"/>
        </w:rPr>
        <w:t>------------------------------------------------------------------------------------------------------------------</w:t>
      </w:r>
    </w:p>
    <w:p w14:paraId="17027A46" w14:textId="77777777" w:rsidR="00EC23F9" w:rsidRDefault="00EC23F9" w:rsidP="00EC23F9">
      <w:pPr>
        <w:rPr>
          <w:lang w:val="en-US"/>
        </w:rPr>
      </w:pPr>
    </w:p>
    <w:p w14:paraId="6FC510E5" w14:textId="5233068D" w:rsidR="00EC23F9" w:rsidRDefault="00EC23F9" w:rsidP="00EC23F9">
      <w:pPr>
        <w:rPr>
          <w:lang w:val="en-US"/>
        </w:rPr>
      </w:pPr>
      <w:r>
        <w:rPr>
          <w:lang w:val="en-US"/>
        </w:rPr>
        <w:t>-----------------------------------------------------38.331 running CR ------------------------------------------------------------</w:t>
      </w:r>
    </w:p>
    <w:p w14:paraId="4DA049E7" w14:textId="608FDFD2" w:rsidR="00EC23F9" w:rsidRPr="00EC23F9" w:rsidRDefault="00EC23F9" w:rsidP="00EC23F9">
      <w:pPr>
        <w:rPr>
          <w:lang w:val="en-US"/>
        </w:rPr>
      </w:pPr>
      <w:r w:rsidRPr="00EC23F9">
        <w:rPr>
          <w:lang w:val="en-US"/>
        </w:rPr>
        <w:t>5.7.3.4</w:t>
      </w:r>
      <w:r w:rsidRPr="00EC23F9">
        <w:rPr>
          <w:lang w:val="en-US"/>
        </w:rPr>
        <w:tab/>
      </w:r>
      <w:r>
        <w:rPr>
          <w:lang w:val="en-US"/>
        </w:rPr>
        <w:tab/>
      </w:r>
      <w:r w:rsidRPr="00EC23F9">
        <w:rPr>
          <w:lang w:val="en-US"/>
        </w:rPr>
        <w:t>Setting the contents of MeasResultSCG-Failure</w:t>
      </w:r>
    </w:p>
    <w:p w14:paraId="6071E781" w14:textId="77777777" w:rsidR="00EC23F9" w:rsidRPr="00431989" w:rsidRDefault="00EC23F9" w:rsidP="00EC23F9">
      <w:pPr>
        <w:pStyle w:val="B2"/>
        <w:rPr>
          <w:lang w:val="en-US"/>
        </w:rPr>
      </w:pPr>
      <w:r w:rsidRPr="00431989">
        <w:rPr>
          <w:lang w:val="en-US"/>
        </w:rPr>
        <w:t>2&gt;</w:t>
      </w:r>
      <w:r w:rsidRPr="00431989">
        <w:rPr>
          <w:lang w:val="en-US"/>
        </w:rPr>
        <w:tab/>
        <w:t xml:space="preserve">if available, set the </w:t>
      </w:r>
      <w:r w:rsidRPr="00EC23F9">
        <w:rPr>
          <w:lang w:val="en-US"/>
        </w:rPr>
        <w:t xml:space="preserve">locationInfo </w:t>
      </w:r>
      <w:r w:rsidRPr="00431989">
        <w:rPr>
          <w:lang w:val="en-US"/>
        </w:rPr>
        <w:t>as follows:</w:t>
      </w:r>
    </w:p>
    <w:p w14:paraId="0CCB2B17" w14:textId="77777777" w:rsidR="00EC23F9" w:rsidRPr="00EC23F9" w:rsidRDefault="00EC23F9" w:rsidP="00EC23F9">
      <w:pPr>
        <w:pStyle w:val="B3"/>
        <w:rPr>
          <w:lang w:val="en-US"/>
        </w:rPr>
      </w:pPr>
      <w:r w:rsidRPr="00431989">
        <w:rPr>
          <w:lang w:val="en-US"/>
        </w:rPr>
        <w:t>3&gt;</w:t>
      </w:r>
      <w:r w:rsidRPr="00431989">
        <w:rPr>
          <w:rFonts w:hint="eastAsia"/>
          <w:lang w:val="en-US"/>
        </w:rPr>
        <w:t xml:space="preserve"> </w:t>
      </w:r>
      <w:r w:rsidRPr="00431989">
        <w:rPr>
          <w:lang w:val="en-US"/>
        </w:rPr>
        <w:t>if available, set the</w:t>
      </w:r>
      <w:r w:rsidRPr="00431989">
        <w:rPr>
          <w:rFonts w:hint="eastAsia"/>
          <w:lang w:val="en-US"/>
        </w:rPr>
        <w:t xml:space="preserve"> </w:t>
      </w:r>
      <w:r w:rsidRPr="00EC23F9">
        <w:rPr>
          <w:lang w:val="en-US"/>
        </w:rPr>
        <w:t>commonLocationInfo</w:t>
      </w:r>
      <w:r w:rsidRPr="00EC23F9">
        <w:rPr>
          <w:rFonts w:hint="eastAsia"/>
          <w:lang w:val="en-US"/>
        </w:rPr>
        <w:t xml:space="preserve"> </w:t>
      </w:r>
      <w:r w:rsidRPr="00431989">
        <w:rPr>
          <w:lang w:val="en-US"/>
        </w:rPr>
        <w:t>to include the</w:t>
      </w:r>
      <w:r w:rsidRPr="00431989">
        <w:rPr>
          <w:rFonts w:hint="eastAsia"/>
          <w:lang w:val="en-US"/>
        </w:rPr>
        <w:t xml:space="preserve"> </w:t>
      </w:r>
      <w:r w:rsidRPr="00431989">
        <w:rPr>
          <w:lang w:val="en-US"/>
        </w:rPr>
        <w:t>detailed location information;</w:t>
      </w:r>
    </w:p>
    <w:p w14:paraId="6940C20F" w14:textId="77777777" w:rsidR="00EC23F9" w:rsidRPr="00431989" w:rsidRDefault="00EC23F9" w:rsidP="00EC23F9">
      <w:pPr>
        <w:pStyle w:val="B3"/>
        <w:rPr>
          <w:lang w:val="en-US"/>
        </w:rPr>
      </w:pPr>
      <w:r w:rsidRPr="00431989">
        <w:rPr>
          <w:lang w:val="en-US"/>
        </w:rPr>
        <w:t>3&gt;</w:t>
      </w:r>
      <w:r w:rsidRPr="00431989">
        <w:rPr>
          <w:lang w:val="en-US"/>
        </w:rPr>
        <w:tab/>
        <w:t xml:space="preserve">if available, set the </w:t>
      </w:r>
      <w:r w:rsidRPr="00EC23F9">
        <w:rPr>
          <w:lang w:val="en-US"/>
        </w:rPr>
        <w:t>bt-LocationInfo</w:t>
      </w:r>
      <w:r w:rsidRPr="00431989">
        <w:rPr>
          <w:lang w:val="en-US"/>
        </w:rPr>
        <w:t xml:space="preserve"> to include the Bluetooth measurement results, in order of decreasing RSSI for Bluetooth b</w:t>
      </w:r>
      <w:r>
        <w:rPr>
          <w:lang w:val="en-US"/>
        </w:rPr>
        <w:t>e</w:t>
      </w:r>
      <w:r w:rsidRPr="00431989">
        <w:rPr>
          <w:lang w:val="en-US"/>
        </w:rPr>
        <w:t>acons;</w:t>
      </w:r>
    </w:p>
    <w:p w14:paraId="746195D5" w14:textId="77777777" w:rsidR="00EC23F9" w:rsidRPr="00431989" w:rsidRDefault="00EC23F9" w:rsidP="00EC23F9">
      <w:pPr>
        <w:pStyle w:val="B3"/>
        <w:rPr>
          <w:lang w:val="en-US"/>
        </w:rPr>
      </w:pPr>
      <w:r w:rsidRPr="00431989">
        <w:rPr>
          <w:lang w:val="en-US"/>
        </w:rPr>
        <w:t>3&gt;</w:t>
      </w:r>
      <w:r w:rsidRPr="00431989">
        <w:rPr>
          <w:lang w:val="en-US"/>
        </w:rPr>
        <w:tab/>
        <w:t xml:space="preserve">if available, set the </w:t>
      </w:r>
      <w:r w:rsidRPr="00EC23F9">
        <w:rPr>
          <w:lang w:val="en-US"/>
        </w:rPr>
        <w:t>wlan-LocationInfo</w:t>
      </w:r>
      <w:r w:rsidRPr="00431989">
        <w:rPr>
          <w:lang w:val="en-US"/>
        </w:rPr>
        <w:t xml:space="preserve"> to include the WLAN measurement results, in order of decreasing RSSI for WLAN APs.</w:t>
      </w:r>
    </w:p>
    <w:p w14:paraId="5EBE0B28" w14:textId="77777777" w:rsidR="00EC23F9" w:rsidRPr="00EC23F9" w:rsidRDefault="00EC23F9" w:rsidP="00EC23F9">
      <w:pPr>
        <w:pStyle w:val="B3"/>
        <w:rPr>
          <w:lang w:val="en-US"/>
        </w:rPr>
      </w:pPr>
      <w:r w:rsidRPr="00EC23F9">
        <w:rPr>
          <w:highlight w:val="yellow"/>
          <w:lang w:val="en-US"/>
        </w:rPr>
        <w:t>3&gt;</w:t>
      </w:r>
      <w:r w:rsidRPr="00EC23F9">
        <w:rPr>
          <w:highlight w:val="yellow"/>
          <w:lang w:val="en-US"/>
        </w:rPr>
        <w:tab/>
        <w:t>if available, set the sensor-LocationInfo to include the sensor measurement results.</w:t>
      </w:r>
    </w:p>
    <w:p w14:paraId="291A3530" w14:textId="241BD8B9" w:rsidR="00EC23F9" w:rsidRPr="00EC23F9" w:rsidRDefault="00EC23F9" w:rsidP="00DA2DDA">
      <w:r>
        <w:rPr>
          <w:rFonts w:hint="eastAsia"/>
        </w:rPr>
        <w:t>--------------------------------------------------------------------------------------------------------------------------------------------</w:t>
      </w: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7519596" w:rsidR="008E065E" w:rsidRPr="003100C3"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0A41A3D7" w14:textId="77777777" w:rsidR="00963E7A" w:rsidRDefault="00963E7A" w:rsidP="00963E7A">
      <w:pPr>
        <w:pStyle w:val="observation0"/>
      </w:pPr>
      <w:bookmarkStart w:id="3" w:name="_In-sequence_SDU_delivery"/>
      <w:bookmarkEnd w:id="3"/>
      <w:r w:rsidRPr="00EC23F9">
        <w:t>Observation</w:t>
      </w:r>
      <w:r w:rsidRPr="00EC23F9">
        <w:rPr>
          <w:rFonts w:hint="eastAsia"/>
        </w:rPr>
        <w:t xml:space="preserve"> </w:t>
      </w:r>
      <w:r w:rsidRPr="00EC23F9">
        <w:t xml:space="preserve">1: </w:t>
      </w:r>
      <w:r>
        <w:t xml:space="preserve">To avoid interoperability issue, it is desirable to make the function of including LocationInfo in SCGFailureInformation as configurable. </w:t>
      </w:r>
    </w:p>
    <w:p w14:paraId="1A960D12" w14:textId="77777777" w:rsidR="00963E7A" w:rsidRDefault="00963E7A" w:rsidP="00963E7A">
      <w:pPr>
        <w:pStyle w:val="observation0"/>
      </w:pPr>
      <w:r>
        <w:t>Proposal 1: RAN2 to discuss the configurability of including LocationInfo in SCGFailureInformation to avoid the interoperability issue.</w:t>
      </w:r>
    </w:p>
    <w:p w14:paraId="0F70DA9A" w14:textId="22E726A3" w:rsidR="00963E7A" w:rsidRDefault="00963E7A" w:rsidP="00963E7A">
      <w:pPr>
        <w:pStyle w:val="observation0"/>
      </w:pPr>
      <w:r>
        <w:t xml:space="preserve">Proposal 2: It is necessary to introduce UE capability signaling of reporting LocationInfo in SCGFailureInformation. </w:t>
      </w:r>
    </w:p>
    <w:p w14:paraId="37686D5E" w14:textId="0B30B610" w:rsidR="00963E7A" w:rsidRDefault="00963E7A" w:rsidP="00963E7A">
      <w:pPr>
        <w:ind w:left="1305" w:hangingChars="650" w:hanging="1305"/>
        <w:rPr>
          <w:b/>
          <w:lang w:val="en-US"/>
        </w:rPr>
      </w:pPr>
      <w:r w:rsidRPr="00EC23F9">
        <w:rPr>
          <w:b/>
          <w:lang w:val="en-US"/>
        </w:rPr>
        <w:t>P</w:t>
      </w:r>
      <w:r w:rsidRPr="00EC23F9">
        <w:rPr>
          <w:rFonts w:hint="eastAsia"/>
          <w:b/>
          <w:lang w:val="en-US"/>
        </w:rPr>
        <w:t>roposal</w:t>
      </w:r>
      <w:r>
        <w:rPr>
          <w:b/>
          <w:lang w:val="en-US"/>
        </w:rPr>
        <w:t xml:space="preserve"> </w:t>
      </w:r>
      <w:r>
        <w:rPr>
          <w:rFonts w:hint="eastAsia"/>
          <w:b/>
          <w:lang w:val="en-US"/>
        </w:rPr>
        <w:t>3</w:t>
      </w:r>
      <w:r w:rsidRPr="00EC23F9">
        <w:rPr>
          <w:b/>
          <w:lang w:val="en-US"/>
        </w:rPr>
        <w:t xml:space="preserve">: </w:t>
      </w:r>
      <w:r>
        <w:rPr>
          <w:b/>
          <w:lang w:val="en-US"/>
        </w:rPr>
        <w:t xml:space="preserve">  For rel-16 MR-DC, NR standalone support UE, mandatory support of </w:t>
      </w:r>
      <w:r w:rsidRPr="00EC23F9">
        <w:rPr>
          <w:b/>
          <w:lang w:val="en-US"/>
        </w:rPr>
        <w:t xml:space="preserve">location reporting function </w:t>
      </w:r>
      <w:r>
        <w:rPr>
          <w:b/>
          <w:lang w:val="en-US"/>
        </w:rPr>
        <w:t xml:space="preserve">in SCG failure report with </w:t>
      </w:r>
      <w:r w:rsidRPr="00EC23F9">
        <w:rPr>
          <w:b/>
          <w:lang w:val="en-US"/>
        </w:rPr>
        <w:t>UE capability</w:t>
      </w:r>
      <w:r>
        <w:rPr>
          <w:b/>
          <w:lang w:val="en-US"/>
        </w:rPr>
        <w:t xml:space="preserve"> signaling. </w:t>
      </w:r>
    </w:p>
    <w:p w14:paraId="18C1FA4F" w14:textId="1B0D481E" w:rsidR="00963E7A" w:rsidRPr="00963E7A" w:rsidRDefault="00963E7A" w:rsidP="00963E7A">
      <w:pPr>
        <w:ind w:left="1305" w:hangingChars="650" w:hanging="1305"/>
        <w:rPr>
          <w:rFonts w:hint="eastAsia"/>
          <w:b/>
          <w:lang w:val="en-US"/>
        </w:rPr>
      </w:pPr>
      <w:r w:rsidRPr="00EC23F9">
        <w:rPr>
          <w:b/>
          <w:lang w:val="en-US"/>
        </w:rPr>
        <w:t>Proposal</w:t>
      </w:r>
      <w:r>
        <w:rPr>
          <w:b/>
          <w:lang w:val="en-US"/>
        </w:rPr>
        <w:t xml:space="preserve"> 4</w:t>
      </w:r>
      <w:r w:rsidRPr="00EC23F9">
        <w:rPr>
          <w:b/>
          <w:lang w:val="en-US"/>
        </w:rPr>
        <w:t xml:space="preserve">: </w:t>
      </w:r>
      <w:r>
        <w:rPr>
          <w:b/>
          <w:lang w:val="en-US"/>
        </w:rPr>
        <w:t xml:space="preserve">  </w:t>
      </w:r>
      <w:r w:rsidRPr="00EC23F9">
        <w:rPr>
          <w:b/>
          <w:lang w:val="en-US"/>
        </w:rPr>
        <w:t xml:space="preserve">RAN2 to agree the detailed location information </w:t>
      </w:r>
      <w:r>
        <w:rPr>
          <w:b/>
          <w:lang w:val="en-US"/>
        </w:rPr>
        <w:t xml:space="preserve">in SCG failure report </w:t>
      </w:r>
      <w:r w:rsidRPr="00EC23F9">
        <w:rPr>
          <w:b/>
          <w:lang w:val="en-US"/>
        </w:rPr>
        <w:t xml:space="preserve">should be commonLocationInfo, wlan-LocationInfo and bt-LocationInfo and sensor-LocationInfo, if available. </w:t>
      </w:r>
    </w:p>
    <w:p w14:paraId="7C01197C" w14:textId="77777777" w:rsidR="00FB795B" w:rsidRPr="003100C3" w:rsidRDefault="00FB795B" w:rsidP="00FB795B">
      <w:pPr>
        <w:pStyle w:val="1"/>
        <w:rPr>
          <w:rFonts w:cs="Arial"/>
        </w:rPr>
      </w:pPr>
      <w:r w:rsidRPr="003100C3">
        <w:rPr>
          <w:rFonts w:cs="Arial"/>
        </w:rPr>
        <w:t>References</w:t>
      </w:r>
    </w:p>
    <w:p w14:paraId="35510A3D" w14:textId="2927F183" w:rsidR="004E4A7D" w:rsidRDefault="00EC23F9" w:rsidP="00F83002">
      <w:pPr>
        <w:numPr>
          <w:ilvl w:val="0"/>
          <w:numId w:val="13"/>
        </w:numPr>
        <w:rPr>
          <w:rFonts w:ascii="Arial" w:hAnsi="Arial" w:cs="Arial"/>
        </w:rPr>
      </w:pPr>
      <w:r>
        <w:rPr>
          <w:rFonts w:ascii="Arial" w:hAnsi="Arial" w:cs="Arial" w:hint="eastAsia"/>
        </w:rPr>
        <w:t xml:space="preserve">38.331 </w:t>
      </w:r>
      <w:r>
        <w:rPr>
          <w:rFonts w:ascii="Arial" w:hAnsi="Arial" w:cs="Arial"/>
        </w:rPr>
        <w:t xml:space="preserve">running </w:t>
      </w:r>
      <w:r>
        <w:rPr>
          <w:rFonts w:ascii="Arial" w:hAnsi="Arial" w:cs="Arial" w:hint="eastAsia"/>
        </w:rPr>
        <w:t>CR for MDT and SON</w:t>
      </w:r>
    </w:p>
    <w:p w14:paraId="26B0AB92" w14:textId="737C8FBA" w:rsidR="00EC23F9" w:rsidRDefault="00EC23F9" w:rsidP="00F83002">
      <w:pPr>
        <w:numPr>
          <w:ilvl w:val="0"/>
          <w:numId w:val="13"/>
        </w:numPr>
        <w:rPr>
          <w:rFonts w:ascii="Arial" w:hAnsi="Arial" w:cs="Arial"/>
        </w:rPr>
      </w:pPr>
      <w:r>
        <w:rPr>
          <w:rFonts w:ascii="Arial" w:hAnsi="Arial" w:cs="Arial"/>
        </w:rPr>
        <w:t>37.320 running CR for MDT and SON</w:t>
      </w:r>
    </w:p>
    <w:p w14:paraId="0CA2C032" w14:textId="76FE33E0" w:rsidR="00963E7A" w:rsidRPr="003100C3" w:rsidRDefault="00963E7A" w:rsidP="00F83002">
      <w:pPr>
        <w:numPr>
          <w:ilvl w:val="0"/>
          <w:numId w:val="13"/>
        </w:numPr>
        <w:rPr>
          <w:rFonts w:ascii="Arial" w:hAnsi="Arial" w:cs="Arial"/>
        </w:rPr>
      </w:pPr>
      <w:r>
        <w:rPr>
          <w:rFonts w:ascii="Arial" w:hAnsi="Arial" w:cs="Arial" w:hint="eastAsia"/>
        </w:rPr>
        <w:t>R2-2002064 draft LS on UE capability guidelines</w:t>
      </w:r>
    </w:p>
    <w:p w14:paraId="0C067D24" w14:textId="77777777" w:rsidR="007E39A2" w:rsidRPr="00963E7A" w:rsidRDefault="007E39A2" w:rsidP="007E39A2">
      <w:pPr>
        <w:rPr>
          <w:rFonts w:ascii="Arial" w:hAnsi="Arial" w:cs="Arial"/>
        </w:rPr>
      </w:pPr>
    </w:p>
    <w:sectPr w:rsidR="007E39A2" w:rsidRPr="00963E7A" w:rsidSect="00C473A5">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75729" w14:textId="77777777" w:rsidR="002C526D" w:rsidRDefault="002C526D">
      <w:r>
        <w:separator/>
      </w:r>
    </w:p>
  </w:endnote>
  <w:endnote w:type="continuationSeparator" w:id="0">
    <w:p w14:paraId="0FF53BD7" w14:textId="77777777" w:rsidR="002C526D" w:rsidRDefault="002C526D">
      <w:r>
        <w:continuationSeparator/>
      </w:r>
    </w:p>
  </w:endnote>
  <w:endnote w:type="continuationNotice" w:id="1">
    <w:p w14:paraId="3E0F1C33" w14:textId="77777777" w:rsidR="002C526D" w:rsidRDefault="002C5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3E0340C9"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526079">
      <w:rPr>
        <w:rStyle w:val="af3"/>
      </w:rPr>
      <w:t>3</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526079">
      <w:rPr>
        <w:rStyle w:val="af3"/>
      </w:rPr>
      <w:t>3</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AFE68" w14:textId="77777777" w:rsidR="002C526D" w:rsidRDefault="002C526D">
      <w:r>
        <w:separator/>
      </w:r>
    </w:p>
  </w:footnote>
  <w:footnote w:type="continuationSeparator" w:id="0">
    <w:p w14:paraId="05519B51" w14:textId="77777777" w:rsidR="002C526D" w:rsidRDefault="002C526D">
      <w:r>
        <w:continuationSeparator/>
      </w:r>
    </w:p>
  </w:footnote>
  <w:footnote w:type="continuationNotice" w:id="1">
    <w:p w14:paraId="330AF125" w14:textId="77777777" w:rsidR="002C526D" w:rsidRDefault="002C52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0195FAA"/>
    <w:multiLevelType w:val="hybridMultilevel"/>
    <w:tmpl w:val="FD880CBA"/>
    <w:lvl w:ilvl="0" w:tplc="CADE3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6A40D9"/>
    <w:multiLevelType w:val="hybridMultilevel"/>
    <w:tmpl w:val="5A246D28"/>
    <w:lvl w:ilvl="0" w:tplc="D12E4F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6"/>
  </w:num>
  <w:num w:numId="2">
    <w:abstractNumId w:val="14"/>
  </w:num>
  <w:num w:numId="3">
    <w:abstractNumId w:val="0"/>
  </w:num>
  <w:num w:numId="4">
    <w:abstractNumId w:val="18"/>
  </w:num>
  <w:num w:numId="5">
    <w:abstractNumId w:val="19"/>
  </w:num>
  <w:num w:numId="6">
    <w:abstractNumId w:val="22"/>
  </w:num>
  <w:num w:numId="7">
    <w:abstractNumId w:val="8"/>
  </w:num>
  <w:num w:numId="8">
    <w:abstractNumId w:val="11"/>
  </w:num>
  <w:num w:numId="9">
    <w:abstractNumId w:val="4"/>
  </w:num>
  <w:num w:numId="10">
    <w:abstractNumId w:val="26"/>
  </w:num>
  <w:num w:numId="11">
    <w:abstractNumId w:val="12"/>
  </w:num>
  <w:num w:numId="12">
    <w:abstractNumId w:val="24"/>
  </w:num>
  <w:num w:numId="13">
    <w:abstractNumId w:val="13"/>
  </w:num>
  <w:num w:numId="14">
    <w:abstractNumId w:val="25"/>
  </w:num>
  <w:num w:numId="15">
    <w:abstractNumId w:val="2"/>
  </w:num>
  <w:num w:numId="16">
    <w:abstractNumId w:val="17"/>
  </w:num>
  <w:num w:numId="17">
    <w:abstractNumId w:val="7"/>
  </w:num>
  <w:num w:numId="18">
    <w:abstractNumId w:val="20"/>
  </w:num>
  <w:num w:numId="19">
    <w:abstractNumId w:val="6"/>
  </w:num>
  <w:num w:numId="20">
    <w:abstractNumId w:val="3"/>
  </w:num>
  <w:num w:numId="21">
    <w:abstractNumId w:val="10"/>
  </w:num>
  <w:num w:numId="22">
    <w:abstractNumId w:val="15"/>
  </w:num>
  <w:num w:numId="23">
    <w:abstractNumId w:val="23"/>
  </w:num>
  <w:num w:numId="24">
    <w:abstractNumId w:val="9"/>
  </w:num>
  <w:num w:numId="25">
    <w:abstractNumId w:val="5"/>
  </w:num>
  <w:num w:numId="26">
    <w:abstractNumId w:val="1"/>
  </w:num>
  <w:num w:numId="27">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A2A"/>
    <w:rsid w:val="00052A07"/>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592"/>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C526D"/>
    <w:rsid w:val="002D071A"/>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26079"/>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C08D9"/>
    <w:rsid w:val="005C5124"/>
    <w:rsid w:val="005C74FB"/>
    <w:rsid w:val="005D0AAE"/>
    <w:rsid w:val="005D1602"/>
    <w:rsid w:val="005D50CC"/>
    <w:rsid w:val="005D5A48"/>
    <w:rsid w:val="005E0823"/>
    <w:rsid w:val="005E34A8"/>
    <w:rsid w:val="005E385F"/>
    <w:rsid w:val="005E4A65"/>
    <w:rsid w:val="005E4EDA"/>
    <w:rsid w:val="005E5B07"/>
    <w:rsid w:val="005E5B81"/>
    <w:rsid w:val="005F2CB1"/>
    <w:rsid w:val="005F3025"/>
    <w:rsid w:val="005F618C"/>
    <w:rsid w:val="005F6DB5"/>
    <w:rsid w:val="005F70BD"/>
    <w:rsid w:val="0060136C"/>
    <w:rsid w:val="0060283C"/>
    <w:rsid w:val="00604F14"/>
    <w:rsid w:val="006064B8"/>
    <w:rsid w:val="00610C04"/>
    <w:rsid w:val="00611B83"/>
    <w:rsid w:val="00613257"/>
    <w:rsid w:val="00613B77"/>
    <w:rsid w:val="00613FC8"/>
    <w:rsid w:val="00617C9C"/>
    <w:rsid w:val="00620A71"/>
    <w:rsid w:val="00620D80"/>
    <w:rsid w:val="006234A6"/>
    <w:rsid w:val="00625A0F"/>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34AD"/>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95771"/>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708E"/>
    <w:rsid w:val="008F1975"/>
    <w:rsid w:val="008F1EAB"/>
    <w:rsid w:val="008F33DC"/>
    <w:rsid w:val="008F4503"/>
    <w:rsid w:val="008F477F"/>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3E7A"/>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B99"/>
    <w:rsid w:val="00A739D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6175"/>
    <w:rsid w:val="00B479E8"/>
    <w:rsid w:val="00B5439A"/>
    <w:rsid w:val="00B548B7"/>
    <w:rsid w:val="00B55926"/>
    <w:rsid w:val="00B600FE"/>
    <w:rsid w:val="00B664C7"/>
    <w:rsid w:val="00B66811"/>
    <w:rsid w:val="00B675A3"/>
    <w:rsid w:val="00B70AC3"/>
    <w:rsid w:val="00B739F6"/>
    <w:rsid w:val="00B7423E"/>
    <w:rsid w:val="00B74FA2"/>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9027A"/>
    <w:rsid w:val="00C9068E"/>
    <w:rsid w:val="00C92DA1"/>
    <w:rsid w:val="00C93814"/>
    <w:rsid w:val="00C93C49"/>
    <w:rsid w:val="00C93C4B"/>
    <w:rsid w:val="00C944AB"/>
    <w:rsid w:val="00C95B40"/>
    <w:rsid w:val="00CA1ED8"/>
    <w:rsid w:val="00CA2B17"/>
    <w:rsid w:val="00CA2FE4"/>
    <w:rsid w:val="00CA5F22"/>
    <w:rsid w:val="00CB028C"/>
    <w:rsid w:val="00CB1825"/>
    <w:rsid w:val="00CB1F63"/>
    <w:rsid w:val="00CB7170"/>
    <w:rsid w:val="00CB78A9"/>
    <w:rsid w:val="00CC040E"/>
    <w:rsid w:val="00CC111F"/>
    <w:rsid w:val="00CC1D8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1473"/>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2885"/>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3F9"/>
    <w:rsid w:val="00EC24D5"/>
    <w:rsid w:val="00EC27C6"/>
    <w:rsid w:val="00EC2DDA"/>
    <w:rsid w:val="00EC4207"/>
    <w:rsid w:val="00EC5653"/>
    <w:rsid w:val="00EC71CE"/>
    <w:rsid w:val="00ED0E11"/>
    <w:rsid w:val="00ED1006"/>
    <w:rsid w:val="00ED547F"/>
    <w:rsid w:val="00ED6A30"/>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3002"/>
    <w:rsid w:val="00F8456C"/>
    <w:rsid w:val="00F859D8"/>
    <w:rsid w:val="00F868BD"/>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42634"/>
    <w:pPr>
      <w:spacing w:before="180"/>
      <w:ind w:left="2693" w:hanging="2693"/>
    </w:pPr>
    <w:rPr>
      <w:b/>
    </w:rPr>
  </w:style>
  <w:style w:type="paragraph" w:styleId="11">
    <w:name w:val="toc 1"/>
    <w:uiPriority w:val="39"/>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uiPriority w:val="39"/>
    <w:rsid w:val="00842634"/>
    <w:pPr>
      <w:ind w:left="1701" w:hanging="1701"/>
    </w:pPr>
  </w:style>
  <w:style w:type="paragraph" w:styleId="42">
    <w:name w:val="toc 4"/>
    <w:basedOn w:val="33"/>
    <w:uiPriority w:val="39"/>
    <w:rsid w:val="00842634"/>
    <w:pPr>
      <w:ind w:left="1418" w:hanging="1418"/>
    </w:pPr>
  </w:style>
  <w:style w:type="paragraph" w:styleId="33">
    <w:name w:val="toc 3"/>
    <w:basedOn w:val="23"/>
    <w:uiPriority w:val="39"/>
    <w:rsid w:val="00842634"/>
    <w:pPr>
      <w:ind w:left="1134" w:hanging="1134"/>
    </w:pPr>
  </w:style>
  <w:style w:type="paragraph" w:styleId="23">
    <w:name w:val="toc 2"/>
    <w:basedOn w:val="11"/>
    <w:uiPriority w:val="39"/>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uiPriority w:val="39"/>
    <w:rsid w:val="00842634"/>
    <w:pPr>
      <w:ind w:left="1418" w:hanging="1418"/>
    </w:pPr>
  </w:style>
  <w:style w:type="paragraph" w:styleId="61">
    <w:name w:val="toc 6"/>
    <w:basedOn w:val="52"/>
    <w:next w:val="a1"/>
    <w:uiPriority w:val="39"/>
    <w:rsid w:val="00842634"/>
    <w:pPr>
      <w:ind w:left="1985" w:hanging="1985"/>
    </w:pPr>
  </w:style>
  <w:style w:type="paragraph" w:styleId="71">
    <w:name w:val="toc 7"/>
    <w:basedOn w:val="61"/>
    <w:next w:val="a1"/>
    <w:uiPriority w:val="39"/>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uiPriority w:val="99"/>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rsid w:val="00842634"/>
    <w:rPr>
      <w:rFonts w:ascii="Times New Roman" w:hAnsi="Times New Roman"/>
      <w:lang w:eastAsia="ja-JP"/>
    </w:rPr>
  </w:style>
  <w:style w:type="character" w:customStyle="1" w:styleId="B5Char">
    <w:name w:val="B5 Char"/>
    <w:link w:val="B5"/>
    <w:rsid w:val="00842634"/>
    <w:rPr>
      <w:rFonts w:ascii="Times New Roman" w:hAnsi="Times New Roman"/>
      <w:lang w:eastAsia="ja-JP"/>
    </w:rPr>
  </w:style>
  <w:style w:type="paragraph" w:customStyle="1" w:styleId="B6">
    <w:name w:val="B6"/>
    <w:basedOn w:val="B5"/>
    <w:link w:val="B6Char"/>
    <w:rsid w:val="00842634"/>
    <w:pPr>
      <w:ind w:left="1985"/>
    </w:pPr>
  </w:style>
  <w:style w:type="character" w:customStyle="1" w:styleId="B6Char">
    <w:name w:val="B6 Char"/>
    <w:link w:val="B6"/>
    <w:rsid w:val="00842634"/>
    <w:rPr>
      <w:rFonts w:ascii="Times New Roman" w:hAnsi="Times New Roman"/>
      <w:lang w:eastAsia="ja-JP"/>
    </w:rPr>
  </w:style>
  <w:style w:type="paragraph" w:customStyle="1" w:styleId="B7">
    <w:name w:val="B7"/>
    <w:basedOn w:val="B6"/>
    <w:link w:val="B7Char"/>
    <w:rsid w:val="00842634"/>
    <w:pPr>
      <w:ind w:left="2269"/>
    </w:pPr>
  </w:style>
  <w:style w:type="character" w:customStyle="1" w:styleId="B7Char">
    <w:name w:val="B7 Char"/>
    <w:basedOn w:val="B6Char"/>
    <w:link w:val="B7"/>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78</TotalTime>
  <Pages>3</Pages>
  <Words>1141</Words>
  <Characters>6508</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7634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3</cp:revision>
  <cp:lastPrinted>2008-01-31T07:09:00Z</cp:lastPrinted>
  <dcterms:created xsi:type="dcterms:W3CDTF">2020-04-09T02:07:00Z</dcterms:created>
  <dcterms:modified xsi:type="dcterms:W3CDTF">2020-04-10T05:31:00Z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